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2</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נאוה גדיש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25067F" w:rsidRDefault="005B5B97">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C47D17" w:rsidP="00F31B23">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F31B23">
                  <w:rPr>
                    <w:rFonts w:ascii="Arial" w:hAnsi="Arial" w:hint="cs"/>
                    <w:b/>
                    <w:bCs/>
                    <w:noProof w:val="0"/>
                    <w:sz w:val="26"/>
                    <w:szCs w:val="26"/>
                    <w:rtl/>
                  </w:rPr>
                  <w:t>ל"מ</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r w:rsidR="00F31B23">
                  <w:rPr>
                    <w:rFonts w:ascii="Arial" w:hAnsi="Arial" w:hint="cs"/>
                    <w:b/>
                    <w:bCs/>
                    <w:noProof w:val="0"/>
                    <w:sz w:val="26"/>
                    <w:szCs w:val="26"/>
                    <w:rtl/>
                  </w:rPr>
                  <w:t xml:space="preserve"> </w:t>
                </w:r>
              </w:sdtContent>
            </w:sdt>
            <w:r w:rsidR="00F31B23">
              <w:rPr>
                <w:rFonts w:hint="cs"/>
                <w:b/>
                <w:bCs/>
                <w:noProof w:val="0"/>
                <w:sz w:val="26"/>
                <w:szCs w:val="26"/>
                <w:rtl/>
              </w:rPr>
              <w:t>=======</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47D17" w:rsidP="00F31B23">
            <w:pPr>
              <w:suppressLineNumbers/>
              <w:rPr>
                <w:rFonts w:ascii="Arial" w:hAnsi="Arial"/>
                <w:b/>
                <w:bCs/>
                <w:noProof w:val="0"/>
                <w:sz w:val="26"/>
                <w:szCs w:val="26"/>
              </w:rPr>
            </w:pPr>
            <w:sdt>
              <w:sdtPr>
                <w:rPr>
                  <w:b/>
                  <w:bCs/>
                  <w:rtl/>
                </w:rPr>
                <w:alias w:val="1184"/>
                <w:tag w:val="1184"/>
                <w:id w:val="-340621022"/>
                <w:text w:multiLine="1"/>
              </w:sdtPr>
              <w:sdtEndPr/>
              <w:sdtContent>
                <w:r w:rsidR="005B5B97" w:rsidRPr="005B5B97">
                  <w:rPr>
                    <w:rFonts w:ascii="Arial" w:hAnsi="Arial"/>
                    <w:b/>
                    <w:bCs/>
                    <w:noProof w:val="0"/>
                    <w:sz w:val="26"/>
                    <w:szCs w:val="26"/>
                    <w:rtl/>
                  </w:rPr>
                  <w:t>משיב</w:t>
                </w:r>
                <w:r w:rsidR="005B5B97" w:rsidRPr="005B5B97">
                  <w:rPr>
                    <w:rFonts w:ascii="Arial" w:hAnsi="Arial"/>
                    <w:b/>
                    <w:bCs/>
                    <w:noProof w:val="0"/>
                    <w:sz w:val="26"/>
                    <w:szCs w:val="26"/>
                    <w:rtl/>
                  </w:rPr>
                  <w:br/>
                </w:r>
                <w:r w:rsidR="005B5B97" w:rsidRPr="005B5B97">
                  <w:rPr>
                    <w:b/>
                    <w:bCs/>
                    <w:rtl/>
                  </w:rPr>
                  <w:br/>
                </w:r>
                <w:r w:rsidR="005B5B97" w:rsidRPr="005B5B97">
                  <w:rPr>
                    <w:rFonts w:hint="cs"/>
                    <w:b/>
                    <w:bCs/>
                    <w:rtl/>
                  </w:rPr>
                  <w:t>בעניין הקטינים:</w:t>
                </w:r>
                <w:r w:rsidR="005B5B97" w:rsidRPr="005B5B97">
                  <w:rPr>
                    <w:b/>
                    <w:bCs/>
                    <w:rtl/>
                  </w:rPr>
                  <w:br/>
                </w:r>
                <w:r w:rsidR="005B5B97" w:rsidRPr="005B5B97">
                  <w:rPr>
                    <w:rFonts w:hint="cs"/>
                    <w:b/>
                    <w:bCs/>
                    <w:rtl/>
                  </w:rPr>
                  <w:t>ר</w:t>
                </w:r>
                <w:r w:rsidR="00F31B23">
                  <w:rPr>
                    <w:rFonts w:hint="cs"/>
                    <w:b/>
                    <w:bCs/>
                    <w:rtl/>
                  </w:rPr>
                  <w:t>' ילידת 2016</w:t>
                </w:r>
                <w:r w:rsidR="00F31B23">
                  <w:rPr>
                    <w:b/>
                    <w:bCs/>
                    <w:rtl/>
                  </w:rPr>
                  <w:br/>
                </w:r>
                <w:r w:rsidR="00F31B23">
                  <w:rPr>
                    <w:rFonts w:hint="cs"/>
                    <w:b/>
                    <w:bCs/>
                    <w:rtl/>
                  </w:rPr>
                  <w:t>ל'</w:t>
                </w:r>
                <w:r w:rsidR="005B5B97" w:rsidRPr="005B5B97">
                  <w:rPr>
                    <w:rFonts w:hint="cs"/>
                    <w:b/>
                    <w:bCs/>
                    <w:rtl/>
                  </w:rPr>
                  <w:t xml:space="preserve"> </w:t>
                </w:r>
                <w:r w:rsidR="00F31B23">
                  <w:rPr>
                    <w:rFonts w:hint="cs"/>
                    <w:b/>
                    <w:bCs/>
                    <w:rtl/>
                  </w:rPr>
                  <w:t>יליד 20</w:t>
                </w:r>
                <w:r w:rsidR="005B5B97" w:rsidRPr="005B5B97">
                  <w:rPr>
                    <w:rFonts w:hint="cs"/>
                    <w:b/>
                    <w:bCs/>
                    <w:rtl/>
                  </w:rPr>
                  <w:t>17</w:t>
                </w:r>
                <w:r w:rsidR="005B5B97" w:rsidRPr="005B5B97">
                  <w:rPr>
                    <w:b/>
                    <w:bCs/>
                    <w:rtl/>
                  </w:rPr>
                  <w:br/>
                </w:r>
                <w:r w:rsidR="005B5B97" w:rsidRPr="005B5B97">
                  <w:rPr>
                    <w:rFonts w:hint="cs"/>
                    <w:b/>
                    <w:bCs/>
                    <w:rtl/>
                  </w:rPr>
                  <w:t>א</w:t>
                </w:r>
                <w:r w:rsidR="00F31B23">
                  <w:rPr>
                    <w:rFonts w:hint="cs"/>
                    <w:b/>
                    <w:bCs/>
                    <w:rtl/>
                  </w:rPr>
                  <w:t xml:space="preserve">' </w:t>
                </w:r>
                <w:r w:rsidR="005B5B97" w:rsidRPr="005B5B97">
                  <w:rPr>
                    <w:rFonts w:hint="cs"/>
                    <w:b/>
                    <w:bCs/>
                    <w:rtl/>
                  </w:rPr>
                  <w:t>יליד</w:t>
                </w:r>
                <w:r w:rsidR="00F31B23">
                  <w:rPr>
                    <w:rFonts w:hint="cs"/>
                    <w:b/>
                    <w:bCs/>
                    <w:rtl/>
                  </w:rPr>
                  <w:t xml:space="preserve"> 2022</w:t>
                </w:r>
              </w:sdtContent>
            </w:sdt>
          </w:p>
        </w:tc>
        <w:tc>
          <w:tcPr>
            <w:tcW w:w="5571" w:type="dxa"/>
            <w:gridSpan w:val="2"/>
          </w:tcPr>
          <w:p w:rsidR="0094424E" w:rsidRPr="00E54CD9" w:rsidRDefault="00C47D17" w:rsidP="00F31B23">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א</w:t>
                </w:r>
                <w:r w:rsidR="00F31B23">
                  <w:rPr>
                    <w:rFonts w:ascii="Arial" w:hAnsi="Arial" w:hint="cs"/>
                    <w:b/>
                    <w:bCs/>
                    <w:noProof w:val="0"/>
                    <w:sz w:val="26"/>
                    <w:szCs w:val="26"/>
                    <w:rtl/>
                  </w:rPr>
                  <w:t xml:space="preserve">"מ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F31B23">
              <w:rPr>
                <w:rFonts w:ascii="Arial" w:hAnsi="Arial" w:hint="cs"/>
                <w:b/>
                <w:bCs/>
                <w:noProof w:val="0"/>
                <w:sz w:val="26"/>
                <w:szCs w:val="26"/>
                <w:rtl/>
              </w:rPr>
              <w:t>=====</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694556" w:rsidRPr="00DE1E7D">
        <w:trPr>
          <w:jc w:val="center"/>
        </w:trPr>
        <w:tc>
          <w:tcPr>
            <w:tcW w:w="8820" w:type="dxa"/>
            <w:gridSpan w:val="4"/>
          </w:tcPr>
          <w:p w:rsidR="00B9287A" w:rsidRDefault="00B9287A">
            <w:pPr>
              <w:bidi w:val="0"/>
              <w:jc w:val="center"/>
              <w:rPr>
                <w:rFonts w:ascii="Arial" w:hAnsi="Arial"/>
                <w:b/>
                <w:bCs/>
                <w:noProof w:val="0"/>
                <w:sz w:val="28"/>
                <w:szCs w:val="28"/>
                <w:u w:val="single"/>
                <w:rtl/>
              </w:rPr>
            </w:pPr>
          </w:p>
          <w:p w:rsidR="00694556" w:rsidRDefault="00180519" w:rsidP="00B9287A">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5B5B97" w:rsidP="005B5B97">
      <w:pPr>
        <w:spacing w:line="360" w:lineRule="auto"/>
        <w:jc w:val="both"/>
        <w:rPr>
          <w:rFonts w:ascii="Arial" w:hAnsi="Arial"/>
          <w:noProof w:val="0"/>
          <w:rtl/>
        </w:rPr>
      </w:pPr>
      <w:bookmarkStart w:id="1" w:name="NGCSBookmark"/>
      <w:bookmarkEnd w:id="1"/>
      <w:r>
        <w:rPr>
          <w:rFonts w:ascii="Arial" w:hAnsi="Arial" w:hint="cs"/>
          <w:noProof w:val="0"/>
          <w:rtl/>
        </w:rPr>
        <w:t>לפניי בקשה דחופה שהגישה המבקשת, במעמד צד אחד, למתן צו מניעה, שימנע מהמשיב להתקרב אליה ולילדיהם הקטינים, לביתם, למסגרות החינוך וכן להורות על "המשך הסדרי הראיה במרכז הקשר, בימים ובזמנים שנקבעו לכך, כפי שהורתה העו"ס לדין".</w:t>
      </w:r>
    </w:p>
    <w:p w:rsidR="005B5B97" w:rsidRDefault="005B5B97" w:rsidP="005B5B97">
      <w:pPr>
        <w:spacing w:line="360" w:lineRule="auto"/>
        <w:jc w:val="both"/>
        <w:rPr>
          <w:rFonts w:ascii="Arial" w:hAnsi="Arial"/>
          <w:noProof w:val="0"/>
          <w:rtl/>
        </w:rPr>
      </w:pPr>
    </w:p>
    <w:p w:rsidR="00F44895" w:rsidRDefault="007261C4" w:rsidP="00F44895">
      <w:pPr>
        <w:spacing w:line="360" w:lineRule="auto"/>
        <w:jc w:val="both"/>
        <w:rPr>
          <w:rFonts w:ascii="Arial" w:hAnsi="Arial"/>
          <w:noProof w:val="0"/>
          <w:rtl/>
        </w:rPr>
      </w:pPr>
      <w:r>
        <w:rPr>
          <w:rFonts w:ascii="Arial" w:hAnsi="Arial" w:hint="cs"/>
          <w:noProof w:val="0"/>
          <w:rtl/>
        </w:rPr>
        <w:t>אעיר כי המבקשת הקדימה והגישה בקשה זו במסגרת הליך אחר, תמ"ש 22873-09-24</w:t>
      </w:r>
      <w:r w:rsidR="00F44895">
        <w:rPr>
          <w:rFonts w:ascii="Arial" w:hAnsi="Arial" w:hint="cs"/>
          <w:noProof w:val="0"/>
          <w:rtl/>
        </w:rPr>
        <w:t>.</w:t>
      </w:r>
    </w:p>
    <w:p w:rsidR="00F44895" w:rsidRDefault="00F44895" w:rsidP="00F44895">
      <w:pPr>
        <w:spacing w:line="360" w:lineRule="auto"/>
        <w:jc w:val="both"/>
        <w:rPr>
          <w:rFonts w:ascii="Arial" w:hAnsi="Arial"/>
          <w:noProof w:val="0"/>
          <w:rtl/>
        </w:rPr>
      </w:pPr>
      <w:r>
        <w:rPr>
          <w:rFonts w:ascii="Arial" w:hAnsi="Arial" w:hint="cs"/>
          <w:noProof w:val="0"/>
          <w:rtl/>
        </w:rPr>
        <w:t>ה</w:t>
      </w:r>
      <w:r w:rsidR="00B9287A">
        <w:rPr>
          <w:rFonts w:ascii="Arial" w:hAnsi="Arial" w:hint="cs"/>
          <w:noProof w:val="0"/>
          <w:rtl/>
        </w:rPr>
        <w:t xml:space="preserve">בקשה </w:t>
      </w:r>
      <w:r w:rsidR="007261C4">
        <w:rPr>
          <w:rFonts w:ascii="Arial" w:hAnsi="Arial" w:hint="cs"/>
          <w:noProof w:val="0"/>
          <w:rtl/>
        </w:rPr>
        <w:t>הוגש</w:t>
      </w:r>
      <w:r w:rsidR="00B9287A">
        <w:rPr>
          <w:rFonts w:ascii="Arial" w:hAnsi="Arial" w:hint="cs"/>
          <w:noProof w:val="0"/>
          <w:rtl/>
        </w:rPr>
        <w:t>ה גם שם,</w:t>
      </w:r>
      <w:r w:rsidR="007261C4">
        <w:rPr>
          <w:rFonts w:ascii="Arial" w:hAnsi="Arial" w:hint="cs"/>
          <w:noProof w:val="0"/>
          <w:rtl/>
        </w:rPr>
        <w:t xml:space="preserve"> כסעד זמני, </w:t>
      </w:r>
      <w:r w:rsidR="00B9287A">
        <w:rPr>
          <w:rFonts w:ascii="Arial" w:hAnsi="Arial" w:hint="cs"/>
          <w:noProof w:val="0"/>
          <w:rtl/>
        </w:rPr>
        <w:t xml:space="preserve">אלא ששם לא </w:t>
      </w:r>
      <w:r w:rsidR="007261C4">
        <w:rPr>
          <w:rFonts w:ascii="Arial" w:hAnsi="Arial" w:hint="cs"/>
          <w:noProof w:val="0"/>
          <w:rtl/>
        </w:rPr>
        <w:t>הוגשה תביעה עיקרית</w:t>
      </w:r>
      <w:r w:rsidR="00B9287A">
        <w:rPr>
          <w:rFonts w:ascii="Arial" w:hAnsi="Arial" w:hint="cs"/>
          <w:noProof w:val="0"/>
          <w:rtl/>
        </w:rPr>
        <w:t xml:space="preserve">. </w:t>
      </w:r>
    </w:p>
    <w:p w:rsidR="007261C4" w:rsidRDefault="00F44895" w:rsidP="00F31B23">
      <w:pPr>
        <w:spacing w:line="360" w:lineRule="auto"/>
        <w:jc w:val="both"/>
        <w:rPr>
          <w:rFonts w:ascii="Arial" w:hAnsi="Arial"/>
          <w:noProof w:val="0"/>
          <w:rtl/>
        </w:rPr>
      </w:pPr>
      <w:r>
        <w:rPr>
          <w:rFonts w:ascii="Arial" w:hAnsi="Arial" w:hint="cs"/>
          <w:noProof w:val="0"/>
          <w:rtl/>
        </w:rPr>
        <w:t xml:space="preserve">לפיכך, </w:t>
      </w:r>
      <w:r w:rsidR="00B9287A">
        <w:rPr>
          <w:rFonts w:ascii="Arial" w:hAnsi="Arial" w:hint="cs"/>
          <w:noProof w:val="0"/>
          <w:rtl/>
        </w:rPr>
        <w:t xml:space="preserve">בשלב ראשון הוריתי למבקשת </w:t>
      </w:r>
      <w:r w:rsidR="007261C4">
        <w:rPr>
          <w:rFonts w:ascii="Arial" w:hAnsi="Arial" w:hint="cs"/>
          <w:noProof w:val="0"/>
          <w:rtl/>
        </w:rPr>
        <w:t>להגיש תביעה עיקרית</w:t>
      </w:r>
      <w:r w:rsidR="00B9287A">
        <w:rPr>
          <w:rFonts w:ascii="Arial" w:hAnsi="Arial" w:hint="cs"/>
          <w:noProof w:val="0"/>
          <w:rtl/>
        </w:rPr>
        <w:t xml:space="preserve"> בתוך 7 ימים </w:t>
      </w:r>
      <w:r w:rsidR="00337304">
        <w:rPr>
          <w:rFonts w:ascii="Arial" w:hAnsi="Arial" w:hint="cs"/>
          <w:noProof w:val="0"/>
          <w:rtl/>
        </w:rPr>
        <w:t>ובהמשך אף נעתרתי לבקשתה והוריתי על הארכת מועד, אלא ש</w:t>
      </w:r>
      <w:r>
        <w:rPr>
          <w:rFonts w:ascii="Arial" w:hAnsi="Arial" w:hint="cs"/>
          <w:noProof w:val="0"/>
          <w:rtl/>
        </w:rPr>
        <w:t>מ</w:t>
      </w:r>
      <w:r w:rsidR="00337304">
        <w:rPr>
          <w:rFonts w:ascii="Arial" w:hAnsi="Arial" w:hint="cs"/>
          <w:noProof w:val="0"/>
          <w:rtl/>
        </w:rPr>
        <w:t xml:space="preserve">אחר </w:t>
      </w:r>
      <w:r>
        <w:rPr>
          <w:rFonts w:ascii="Arial" w:hAnsi="Arial" w:hint="cs"/>
          <w:noProof w:val="0"/>
          <w:rtl/>
        </w:rPr>
        <w:t>ו</w:t>
      </w:r>
      <w:r w:rsidR="00337304">
        <w:rPr>
          <w:rFonts w:ascii="Arial" w:hAnsi="Arial" w:hint="cs"/>
          <w:noProof w:val="0"/>
          <w:rtl/>
        </w:rPr>
        <w:t>ל</w:t>
      </w:r>
      <w:r w:rsidR="007261C4">
        <w:rPr>
          <w:rFonts w:ascii="Arial" w:hAnsi="Arial" w:hint="cs"/>
          <w:noProof w:val="0"/>
          <w:rtl/>
        </w:rPr>
        <w:t>א עשתה כן, הוריתי ביום 26.9.24 על דחיית הבקשה וסגירת התיק</w:t>
      </w:r>
      <w:r>
        <w:rPr>
          <w:rFonts w:ascii="Arial" w:hAnsi="Arial" w:hint="cs"/>
          <w:noProof w:val="0"/>
          <w:rtl/>
        </w:rPr>
        <w:t>,</w:t>
      </w:r>
      <w:r w:rsidR="00F31B23">
        <w:rPr>
          <w:rFonts w:ascii="Arial" w:hAnsi="Arial" w:hint="cs"/>
          <w:noProof w:val="0"/>
          <w:rtl/>
        </w:rPr>
        <w:t xml:space="preserve"> </w:t>
      </w:r>
      <w:r>
        <w:rPr>
          <w:rFonts w:ascii="Arial" w:hAnsi="Arial" w:hint="cs"/>
          <w:noProof w:val="0"/>
          <w:rtl/>
        </w:rPr>
        <w:t xml:space="preserve">תוך שהובהר למבקשת </w:t>
      </w:r>
      <w:r w:rsidR="007261C4">
        <w:rPr>
          <w:rFonts w:ascii="Arial" w:hAnsi="Arial" w:hint="cs"/>
          <w:noProof w:val="0"/>
          <w:rtl/>
        </w:rPr>
        <w:t>כי אין מניעה שהבקשה תוגש שוב, במסגרת הליך חדש שתפתח וכך היא עשתה, כעת.</w:t>
      </w:r>
    </w:p>
    <w:p w:rsidR="007261C4" w:rsidRPr="00F44895" w:rsidRDefault="007261C4" w:rsidP="005B5B97">
      <w:pPr>
        <w:spacing w:line="360" w:lineRule="auto"/>
        <w:jc w:val="both"/>
        <w:rPr>
          <w:rFonts w:ascii="Arial" w:hAnsi="Arial"/>
          <w:b/>
          <w:bCs/>
          <w:noProof w:val="0"/>
          <w:rtl/>
        </w:rPr>
      </w:pPr>
    </w:p>
    <w:p w:rsidR="007261C4" w:rsidRPr="00F44895" w:rsidRDefault="007261C4" w:rsidP="005B5B97">
      <w:pPr>
        <w:spacing w:line="360" w:lineRule="auto"/>
        <w:jc w:val="both"/>
        <w:rPr>
          <w:rFonts w:ascii="Arial" w:hAnsi="Arial"/>
          <w:b/>
          <w:bCs/>
          <w:noProof w:val="0"/>
          <w:rtl/>
        </w:rPr>
      </w:pPr>
      <w:r w:rsidRPr="00F44895">
        <w:rPr>
          <w:rFonts w:ascii="Arial" w:hAnsi="Arial" w:hint="cs"/>
          <w:b/>
          <w:bCs/>
          <w:noProof w:val="0"/>
          <w:rtl/>
        </w:rPr>
        <w:t>לאחר שבחנתי את טענות המבקשת לא מצאתי להיעתר לבקשה הזמנית.</w:t>
      </w:r>
    </w:p>
    <w:p w:rsidR="00337304" w:rsidRDefault="00337304" w:rsidP="005B5B97">
      <w:pPr>
        <w:spacing w:line="360" w:lineRule="auto"/>
        <w:jc w:val="both"/>
        <w:rPr>
          <w:rFonts w:ascii="Arial" w:hAnsi="Arial"/>
          <w:noProof w:val="0"/>
          <w:rtl/>
        </w:rPr>
      </w:pPr>
    </w:p>
    <w:p w:rsidR="007261C4" w:rsidRDefault="007261C4" w:rsidP="007261C4">
      <w:pPr>
        <w:spacing w:line="360" w:lineRule="auto"/>
        <w:jc w:val="both"/>
        <w:rPr>
          <w:rFonts w:ascii="Arial" w:hAnsi="Arial"/>
          <w:noProof w:val="0"/>
          <w:u w:val="single"/>
          <w:rtl/>
        </w:rPr>
      </w:pPr>
      <w:r w:rsidRPr="00337304">
        <w:rPr>
          <w:rFonts w:ascii="Arial" w:hAnsi="Arial" w:hint="cs"/>
          <w:noProof w:val="0"/>
          <w:u w:val="single"/>
          <w:rtl/>
        </w:rPr>
        <w:t>להלן אבהיר:</w:t>
      </w:r>
    </w:p>
    <w:p w:rsidR="00337304" w:rsidRPr="00337304" w:rsidRDefault="00337304" w:rsidP="007261C4">
      <w:pPr>
        <w:spacing w:line="360" w:lineRule="auto"/>
        <w:jc w:val="both"/>
        <w:rPr>
          <w:rFonts w:ascii="Arial" w:hAnsi="Arial"/>
          <w:noProof w:val="0"/>
          <w:u w:val="single"/>
          <w:rtl/>
        </w:rPr>
      </w:pPr>
    </w:p>
    <w:p w:rsidR="007261C4" w:rsidRDefault="007261C4" w:rsidP="00F44895">
      <w:pPr>
        <w:pStyle w:val="ad"/>
        <w:numPr>
          <w:ilvl w:val="0"/>
          <w:numId w:val="1"/>
        </w:numPr>
        <w:spacing w:line="360" w:lineRule="auto"/>
        <w:jc w:val="both"/>
        <w:rPr>
          <w:rFonts w:ascii="Arial" w:hAnsi="Arial"/>
          <w:noProof w:val="0"/>
        </w:rPr>
      </w:pPr>
      <w:r>
        <w:rPr>
          <w:rFonts w:ascii="Arial" w:hAnsi="Arial" w:hint="cs"/>
          <w:noProof w:val="0"/>
          <w:rtl/>
        </w:rPr>
        <w:t xml:space="preserve">לא התקיימו התנאים למתן סעד במעמד צד אחד </w:t>
      </w:r>
      <w:r>
        <w:rPr>
          <w:rFonts w:ascii="Arial" w:hAnsi="Arial"/>
          <w:noProof w:val="0"/>
          <w:rtl/>
        </w:rPr>
        <w:t>–</w:t>
      </w:r>
      <w:r>
        <w:rPr>
          <w:rFonts w:ascii="Arial" w:hAnsi="Arial" w:hint="cs"/>
          <w:noProof w:val="0"/>
          <w:rtl/>
        </w:rPr>
        <w:t xml:space="preserve"> הן משום שבמסגרת ההליך הנ"ל המשיב היה מ</w:t>
      </w:r>
      <w:r w:rsidR="000600FF">
        <w:rPr>
          <w:rFonts w:ascii="Arial" w:hAnsi="Arial" w:hint="cs"/>
          <w:noProof w:val="0"/>
          <w:rtl/>
        </w:rPr>
        <w:t>ודע לבקשה ואף הגיב</w:t>
      </w:r>
      <w:r w:rsidR="00F44895">
        <w:rPr>
          <w:rFonts w:ascii="Arial" w:hAnsi="Arial" w:hint="cs"/>
          <w:noProof w:val="0"/>
          <w:rtl/>
        </w:rPr>
        <w:t>, כך שלא ניתן לומר ש</w:t>
      </w:r>
      <w:r w:rsidR="000600FF">
        <w:rPr>
          <w:rFonts w:ascii="Arial" w:hAnsi="Arial" w:hint="cs"/>
          <w:noProof w:val="0"/>
          <w:rtl/>
        </w:rPr>
        <w:t>אם יוודע למשיב על הבקשה, עלול להיגרם למבקשת נזק ממשי או נזק שאין לו תקנה.</w:t>
      </w:r>
    </w:p>
    <w:p w:rsidR="00337304" w:rsidRDefault="000600FF" w:rsidP="007261C4">
      <w:pPr>
        <w:pStyle w:val="ad"/>
        <w:numPr>
          <w:ilvl w:val="0"/>
          <w:numId w:val="1"/>
        </w:numPr>
        <w:spacing w:line="360" w:lineRule="auto"/>
        <w:jc w:val="both"/>
        <w:rPr>
          <w:rFonts w:ascii="Arial" w:hAnsi="Arial"/>
          <w:noProof w:val="0"/>
        </w:rPr>
      </w:pPr>
      <w:r>
        <w:rPr>
          <w:rFonts w:ascii="Arial" w:hAnsi="Arial" w:hint="cs"/>
          <w:noProof w:val="0"/>
          <w:rtl/>
        </w:rPr>
        <w:lastRenderedPageBreak/>
        <w:t>טענות המבקשת בעניין הצורך להרחיק את המשיב ממנה ומהילדים התבררו במסגרת בקשה לצו הגנה שבקשה (ה"ט 23429-03-24)</w:t>
      </w:r>
      <w:r w:rsidR="00337304">
        <w:rPr>
          <w:rFonts w:ascii="Arial" w:hAnsi="Arial" w:hint="cs"/>
          <w:noProof w:val="0"/>
          <w:rtl/>
        </w:rPr>
        <w:t>.</w:t>
      </w:r>
    </w:p>
    <w:p w:rsidR="00337304" w:rsidRDefault="00337304" w:rsidP="00337304">
      <w:pPr>
        <w:pStyle w:val="ad"/>
        <w:spacing w:line="360" w:lineRule="auto"/>
        <w:jc w:val="both"/>
        <w:rPr>
          <w:rFonts w:ascii="Arial" w:hAnsi="Arial"/>
          <w:noProof w:val="0"/>
          <w:rtl/>
        </w:rPr>
      </w:pPr>
      <w:r>
        <w:rPr>
          <w:rFonts w:ascii="Arial" w:hAnsi="Arial" w:hint="cs"/>
          <w:noProof w:val="0"/>
          <w:rtl/>
        </w:rPr>
        <w:t>באותו הליך</w:t>
      </w:r>
      <w:r w:rsidR="000600FF">
        <w:rPr>
          <w:rFonts w:ascii="Arial" w:hAnsi="Arial" w:hint="cs"/>
          <w:noProof w:val="0"/>
          <w:rtl/>
        </w:rPr>
        <w:t>, בדיון שהתקיים</w:t>
      </w:r>
      <w:r w:rsidR="007360F3">
        <w:rPr>
          <w:rFonts w:ascii="Arial" w:hAnsi="Arial" w:hint="cs"/>
          <w:noProof w:val="0"/>
          <w:rtl/>
        </w:rPr>
        <w:t xml:space="preserve"> ביום 13.3.24,</w:t>
      </w:r>
      <w:r w:rsidR="000600FF">
        <w:rPr>
          <w:rFonts w:ascii="Arial" w:hAnsi="Arial" w:hint="cs"/>
          <w:noProof w:val="0"/>
          <w:rtl/>
        </w:rPr>
        <w:t xml:space="preserve"> במעמד הצדדים</w:t>
      </w:r>
      <w:r w:rsidR="007360F3">
        <w:rPr>
          <w:rFonts w:ascii="Arial" w:hAnsi="Arial" w:hint="cs"/>
          <w:noProof w:val="0"/>
          <w:rtl/>
        </w:rPr>
        <w:t>,</w:t>
      </w:r>
      <w:r w:rsidR="000600FF">
        <w:rPr>
          <w:rFonts w:ascii="Arial" w:hAnsi="Arial" w:hint="cs"/>
          <w:noProof w:val="0"/>
          <w:rtl/>
        </w:rPr>
        <w:t xml:space="preserve"> הגיעו הצדדים להסכמה כי יפרידו את המגורים ביניהם וכן ניתנו סמכויות לעו"ס לסדרי דין, לקבוע את אופי הקשר בין האב לקטינים, בין היתר לאור טענות המבקשת כי צפויה להתקיים חקירת ילדים.</w:t>
      </w:r>
      <w:r w:rsidR="007360F3">
        <w:rPr>
          <w:rFonts w:ascii="Arial" w:hAnsi="Arial" w:hint="cs"/>
          <w:noProof w:val="0"/>
          <w:rtl/>
        </w:rPr>
        <w:t xml:space="preserve"> </w:t>
      </w:r>
    </w:p>
    <w:p w:rsidR="00337304" w:rsidRDefault="007360F3" w:rsidP="00337304">
      <w:pPr>
        <w:pStyle w:val="ad"/>
        <w:spacing w:line="360" w:lineRule="auto"/>
        <w:jc w:val="both"/>
        <w:rPr>
          <w:rFonts w:ascii="Arial" w:hAnsi="Arial"/>
          <w:noProof w:val="0"/>
          <w:rtl/>
        </w:rPr>
      </w:pPr>
      <w:r>
        <w:rPr>
          <w:rFonts w:ascii="Arial" w:hAnsi="Arial" w:hint="cs"/>
          <w:noProof w:val="0"/>
          <w:rtl/>
        </w:rPr>
        <w:t>כמו כן,</w:t>
      </w:r>
      <w:r w:rsidR="00337304">
        <w:rPr>
          <w:rFonts w:ascii="Arial" w:hAnsi="Arial" w:hint="cs"/>
          <w:noProof w:val="0"/>
          <w:rtl/>
        </w:rPr>
        <w:t xml:space="preserve"> באותה עת, </w:t>
      </w:r>
      <w:r>
        <w:rPr>
          <w:rFonts w:ascii="Arial" w:hAnsi="Arial" w:hint="cs"/>
          <w:noProof w:val="0"/>
          <w:rtl/>
        </w:rPr>
        <w:t xml:space="preserve">הוסכם </w:t>
      </w:r>
      <w:r w:rsidR="00F44895">
        <w:rPr>
          <w:rFonts w:ascii="Arial" w:hAnsi="Arial" w:hint="cs"/>
          <w:noProof w:val="0"/>
          <w:rtl/>
        </w:rPr>
        <w:t xml:space="preserve">כי </w:t>
      </w:r>
      <w:r w:rsidR="00337304">
        <w:rPr>
          <w:rFonts w:ascii="Arial" w:hAnsi="Arial" w:hint="cs"/>
          <w:noProof w:val="0"/>
          <w:rtl/>
        </w:rPr>
        <w:t>י</w:t>
      </w:r>
      <w:r>
        <w:rPr>
          <w:rFonts w:ascii="Arial" w:hAnsi="Arial" w:hint="cs"/>
          <w:noProof w:val="0"/>
          <w:rtl/>
        </w:rPr>
        <w:t>ינתנו סמכויות לעו"ס</w:t>
      </w:r>
      <w:r w:rsidR="00337304">
        <w:rPr>
          <w:rFonts w:ascii="Arial" w:hAnsi="Arial" w:hint="cs"/>
          <w:noProof w:val="0"/>
          <w:rtl/>
        </w:rPr>
        <w:t>,</w:t>
      </w:r>
      <w:r>
        <w:rPr>
          <w:rFonts w:ascii="Arial" w:hAnsi="Arial" w:hint="cs"/>
          <w:noProof w:val="0"/>
          <w:rtl/>
        </w:rPr>
        <w:t xml:space="preserve"> לקבוע את אופן שמירת הקשר בין האב לקטינים (עמ' 4 לפרוטוקול הדיון).</w:t>
      </w:r>
      <w:r w:rsidR="0001266E">
        <w:rPr>
          <w:rFonts w:ascii="Arial" w:hAnsi="Arial" w:hint="cs"/>
          <w:noProof w:val="0"/>
          <w:rtl/>
        </w:rPr>
        <w:t xml:space="preserve"> </w:t>
      </w:r>
    </w:p>
    <w:p w:rsidR="007360F3" w:rsidRDefault="0001266E" w:rsidP="00337304">
      <w:pPr>
        <w:pStyle w:val="ad"/>
        <w:spacing w:line="360" w:lineRule="auto"/>
        <w:jc w:val="both"/>
        <w:rPr>
          <w:rFonts w:ascii="Arial" w:hAnsi="Arial"/>
          <w:noProof w:val="0"/>
          <w:rtl/>
        </w:rPr>
      </w:pPr>
      <w:r>
        <w:rPr>
          <w:rFonts w:ascii="Arial" w:hAnsi="Arial" w:hint="cs"/>
          <w:noProof w:val="0"/>
          <w:rtl/>
        </w:rPr>
        <w:t>משניתנו סמכויות לעו"ס</w:t>
      </w:r>
      <w:r w:rsidR="00337304">
        <w:rPr>
          <w:rFonts w:ascii="Arial" w:hAnsi="Arial" w:hint="cs"/>
          <w:noProof w:val="0"/>
          <w:rtl/>
        </w:rPr>
        <w:t xml:space="preserve">, פתוחה הייתה הדרך </w:t>
      </w:r>
      <w:r>
        <w:rPr>
          <w:rFonts w:ascii="Arial" w:hAnsi="Arial" w:hint="cs"/>
          <w:noProof w:val="0"/>
          <w:rtl/>
        </w:rPr>
        <w:t>לפנות לעו"ס בכל הנוגע לקשר שבין האב לקטינים ולא לעתור בבקשה למתן צו מניעה.</w:t>
      </w:r>
    </w:p>
    <w:p w:rsidR="00337304" w:rsidRDefault="00F44895" w:rsidP="00337304">
      <w:pPr>
        <w:pStyle w:val="ad"/>
        <w:spacing w:line="360" w:lineRule="auto"/>
        <w:jc w:val="both"/>
        <w:rPr>
          <w:rFonts w:ascii="Arial" w:hAnsi="Arial"/>
          <w:noProof w:val="0"/>
          <w:rtl/>
        </w:rPr>
      </w:pPr>
      <w:r>
        <w:rPr>
          <w:rFonts w:ascii="Arial" w:hAnsi="Arial" w:hint="cs"/>
          <w:noProof w:val="0"/>
          <w:rtl/>
        </w:rPr>
        <w:t>אוסיף בעניין זה כי טענת המבקשת, כעת, שהעו"ס קבעה שהמפגשים בין האב לקטינים יהיו רק במרכז קשר, לא גובתה באסמכתה.</w:t>
      </w:r>
    </w:p>
    <w:p w:rsidR="00F44895" w:rsidRDefault="00F44895" w:rsidP="00337304">
      <w:pPr>
        <w:pStyle w:val="ad"/>
        <w:spacing w:line="360" w:lineRule="auto"/>
        <w:jc w:val="both"/>
        <w:rPr>
          <w:rFonts w:ascii="Arial" w:hAnsi="Arial"/>
          <w:noProof w:val="0"/>
        </w:rPr>
      </w:pPr>
    </w:p>
    <w:p w:rsidR="0001266E" w:rsidRDefault="0001266E" w:rsidP="00F44895">
      <w:pPr>
        <w:pStyle w:val="ad"/>
        <w:numPr>
          <w:ilvl w:val="0"/>
          <w:numId w:val="1"/>
        </w:numPr>
        <w:spacing w:line="360" w:lineRule="auto"/>
        <w:jc w:val="both"/>
        <w:rPr>
          <w:rFonts w:ascii="Arial" w:hAnsi="Arial"/>
          <w:noProof w:val="0"/>
        </w:rPr>
      </w:pPr>
      <w:r>
        <w:rPr>
          <w:rFonts w:ascii="Arial" w:hAnsi="Arial" w:hint="cs"/>
          <w:noProof w:val="0"/>
          <w:rtl/>
        </w:rPr>
        <w:t xml:space="preserve">העובדה </w:t>
      </w:r>
      <w:r w:rsidR="00F44895">
        <w:rPr>
          <w:rFonts w:ascii="Arial" w:hAnsi="Arial" w:hint="cs"/>
          <w:noProof w:val="0"/>
          <w:rtl/>
        </w:rPr>
        <w:t>שהמבקשת</w:t>
      </w:r>
      <w:r>
        <w:rPr>
          <w:rFonts w:ascii="Arial" w:hAnsi="Arial" w:hint="cs"/>
          <w:noProof w:val="0"/>
          <w:rtl/>
        </w:rPr>
        <w:t xml:space="preserve"> לא </w:t>
      </w:r>
      <w:r w:rsidR="00EC7FDB">
        <w:rPr>
          <w:rFonts w:ascii="Arial" w:hAnsi="Arial" w:hint="cs"/>
          <w:noProof w:val="0"/>
          <w:rtl/>
        </w:rPr>
        <w:t xml:space="preserve">הגישה </w:t>
      </w:r>
      <w:r>
        <w:rPr>
          <w:rFonts w:ascii="Arial" w:hAnsi="Arial" w:hint="cs"/>
          <w:noProof w:val="0"/>
          <w:rtl/>
        </w:rPr>
        <w:t>בקשה למתן צו הגנה נוסף</w:t>
      </w:r>
      <w:r w:rsidR="00337304">
        <w:rPr>
          <w:rFonts w:ascii="Arial" w:hAnsi="Arial" w:hint="cs"/>
          <w:noProof w:val="0"/>
          <w:rtl/>
        </w:rPr>
        <w:t>, לאחר פקיעת תוקפו של הצו שניתן כאמור בהסכמה,</w:t>
      </w:r>
      <w:r w:rsidR="000F0B4C">
        <w:rPr>
          <w:rFonts w:ascii="Arial" w:hAnsi="Arial" w:hint="cs"/>
          <w:noProof w:val="0"/>
          <w:rtl/>
        </w:rPr>
        <w:t xml:space="preserve"> </w:t>
      </w:r>
      <w:r>
        <w:rPr>
          <w:rFonts w:ascii="Arial" w:hAnsi="Arial" w:hint="cs"/>
          <w:noProof w:val="0"/>
          <w:rtl/>
        </w:rPr>
        <w:t>מעידה כי אין לה חשש אמיתי מהמשיב</w:t>
      </w:r>
      <w:r w:rsidR="000F0B4C">
        <w:rPr>
          <w:rFonts w:ascii="Arial" w:hAnsi="Arial" w:hint="cs"/>
          <w:noProof w:val="0"/>
          <w:rtl/>
        </w:rPr>
        <w:t>, בפרט כשהצו פקע כבר בחודש יוני 2024</w:t>
      </w:r>
      <w:r>
        <w:rPr>
          <w:rFonts w:ascii="Arial" w:hAnsi="Arial" w:hint="cs"/>
          <w:noProof w:val="0"/>
          <w:rtl/>
        </w:rPr>
        <w:t>.</w:t>
      </w:r>
    </w:p>
    <w:p w:rsidR="00EC7FDB" w:rsidRDefault="000F0B4C" w:rsidP="00EB7F4B">
      <w:pPr>
        <w:pStyle w:val="ad"/>
        <w:spacing w:line="360" w:lineRule="auto"/>
        <w:jc w:val="both"/>
        <w:rPr>
          <w:rFonts w:ascii="Arial" w:hAnsi="Arial"/>
          <w:noProof w:val="0"/>
          <w:rtl/>
        </w:rPr>
      </w:pPr>
      <w:r>
        <w:rPr>
          <w:rFonts w:ascii="Arial" w:hAnsi="Arial" w:hint="cs"/>
          <w:noProof w:val="0"/>
          <w:rtl/>
        </w:rPr>
        <w:t xml:space="preserve">זאת ועוד, גם אם הייתה בין ב"כ הצדדים הסכמה שהצו יוארך, </w:t>
      </w:r>
      <w:r w:rsidR="00337304">
        <w:rPr>
          <w:rFonts w:ascii="Arial" w:hAnsi="Arial" w:hint="cs"/>
          <w:noProof w:val="0"/>
          <w:rtl/>
        </w:rPr>
        <w:t xml:space="preserve">כפי שטענה, </w:t>
      </w:r>
      <w:r>
        <w:rPr>
          <w:rFonts w:ascii="Arial" w:hAnsi="Arial" w:hint="cs"/>
          <w:noProof w:val="0"/>
          <w:rtl/>
        </w:rPr>
        <w:t>הרי שמעת שלטענתה</w:t>
      </w:r>
      <w:r w:rsidR="00EB7F4B">
        <w:rPr>
          <w:rFonts w:ascii="Arial" w:hAnsi="Arial" w:hint="cs"/>
          <w:noProof w:val="0"/>
          <w:rtl/>
        </w:rPr>
        <w:t>,</w:t>
      </w:r>
      <w:r>
        <w:rPr>
          <w:rFonts w:ascii="Arial" w:hAnsi="Arial" w:hint="cs"/>
          <w:noProof w:val="0"/>
          <w:rtl/>
        </w:rPr>
        <w:t xml:space="preserve"> המשיב</w:t>
      </w:r>
      <w:r w:rsidR="00EB7F4B">
        <w:rPr>
          <w:rFonts w:ascii="Arial" w:hAnsi="Arial" w:hint="cs"/>
          <w:noProof w:val="0"/>
          <w:rtl/>
        </w:rPr>
        <w:t xml:space="preserve"> הגיע</w:t>
      </w:r>
      <w:r w:rsidR="00337304">
        <w:rPr>
          <w:rFonts w:ascii="Arial" w:hAnsi="Arial" w:hint="cs"/>
          <w:noProof w:val="0"/>
          <w:rtl/>
        </w:rPr>
        <w:t xml:space="preserve"> במספר מועדים</w:t>
      </w:r>
      <w:r w:rsidR="00F44895">
        <w:rPr>
          <w:rFonts w:ascii="Arial" w:hAnsi="Arial" w:hint="cs"/>
          <w:noProof w:val="0"/>
          <w:rtl/>
        </w:rPr>
        <w:t>,</w:t>
      </w:r>
      <w:r w:rsidR="00EB7F4B">
        <w:rPr>
          <w:rFonts w:ascii="Arial" w:hAnsi="Arial" w:hint="cs"/>
          <w:noProof w:val="0"/>
          <w:rtl/>
        </w:rPr>
        <w:t xml:space="preserve"> ללא התראה</w:t>
      </w:r>
      <w:r w:rsidR="00F44895">
        <w:rPr>
          <w:rFonts w:ascii="Arial" w:hAnsi="Arial" w:hint="cs"/>
          <w:noProof w:val="0"/>
          <w:rtl/>
        </w:rPr>
        <w:t>,</w:t>
      </w:r>
      <w:r w:rsidR="00EB7F4B">
        <w:rPr>
          <w:rFonts w:ascii="Arial" w:hAnsi="Arial" w:hint="cs"/>
          <w:noProof w:val="0"/>
          <w:rtl/>
        </w:rPr>
        <w:t xml:space="preserve"> </w:t>
      </w:r>
      <w:r w:rsidR="00337304">
        <w:rPr>
          <w:rFonts w:ascii="Arial" w:hAnsi="Arial" w:hint="cs"/>
          <w:noProof w:val="0"/>
          <w:rtl/>
        </w:rPr>
        <w:t xml:space="preserve"> </w:t>
      </w:r>
      <w:r>
        <w:rPr>
          <w:rFonts w:ascii="Arial" w:hAnsi="Arial" w:hint="cs"/>
          <w:noProof w:val="0"/>
          <w:rtl/>
        </w:rPr>
        <w:t xml:space="preserve">לאסוף את הקטינים ממסגרות החינוך, </w:t>
      </w:r>
      <w:r w:rsidR="00EB7F4B">
        <w:rPr>
          <w:rFonts w:ascii="Arial" w:hAnsi="Arial" w:hint="cs"/>
          <w:noProof w:val="0"/>
          <w:rtl/>
        </w:rPr>
        <w:t xml:space="preserve">פתוחה הייתה בפניה האפשרות לעתור למתן צו הגנה, אם </w:t>
      </w:r>
      <w:r w:rsidR="00EC7FDB">
        <w:rPr>
          <w:rFonts w:ascii="Arial" w:hAnsi="Arial" w:hint="cs"/>
          <w:noProof w:val="0"/>
          <w:rtl/>
        </w:rPr>
        <w:t>סברה שהמשיב מסוכן לה או לקטינים.</w:t>
      </w:r>
      <w:r w:rsidR="00F44895">
        <w:rPr>
          <w:rFonts w:ascii="Arial" w:hAnsi="Arial" w:hint="cs"/>
          <w:noProof w:val="0"/>
          <w:rtl/>
        </w:rPr>
        <w:t xml:space="preserve"> משלא עשתה כן מאז (לפני יותר מחודש) הדבר אומר דרשני.</w:t>
      </w:r>
    </w:p>
    <w:p w:rsidR="00EC7FDB" w:rsidRDefault="00EC7FDB" w:rsidP="00EC7FDB">
      <w:pPr>
        <w:pStyle w:val="ad"/>
        <w:spacing w:line="360" w:lineRule="auto"/>
        <w:jc w:val="both"/>
        <w:rPr>
          <w:rFonts w:ascii="Arial" w:hAnsi="Arial"/>
          <w:noProof w:val="0"/>
        </w:rPr>
      </w:pPr>
    </w:p>
    <w:p w:rsidR="0001266E" w:rsidRDefault="00EC7FDB" w:rsidP="00F44895">
      <w:pPr>
        <w:pStyle w:val="ad"/>
        <w:numPr>
          <w:ilvl w:val="0"/>
          <w:numId w:val="1"/>
        </w:numPr>
        <w:spacing w:line="360" w:lineRule="auto"/>
        <w:jc w:val="both"/>
        <w:rPr>
          <w:rFonts w:ascii="Arial" w:hAnsi="Arial"/>
          <w:noProof w:val="0"/>
        </w:rPr>
      </w:pPr>
      <w:r>
        <w:rPr>
          <w:rFonts w:ascii="Arial" w:hAnsi="Arial" w:hint="cs"/>
          <w:noProof w:val="0"/>
          <w:rtl/>
        </w:rPr>
        <w:t xml:space="preserve">זאת ועוד, </w:t>
      </w:r>
      <w:r w:rsidR="0001266E">
        <w:rPr>
          <w:rFonts w:ascii="Arial" w:hAnsi="Arial" w:hint="cs"/>
          <w:noProof w:val="0"/>
          <w:rtl/>
        </w:rPr>
        <w:t xml:space="preserve">מעיון בתיק הקשור שהגיש המשיב כאן (תלה"מ 1902-10-24) שעניינו קבלת סעד דחוף להבטחת הקשר עם הקטינים, </w:t>
      </w:r>
      <w:r w:rsidR="00396376">
        <w:rPr>
          <w:rFonts w:ascii="Arial" w:hAnsi="Arial" w:hint="cs"/>
          <w:noProof w:val="0"/>
          <w:rtl/>
        </w:rPr>
        <w:t>עולה כי תיק החקירה שנוהל כנגד</w:t>
      </w:r>
      <w:r w:rsidR="00F44895">
        <w:rPr>
          <w:rFonts w:ascii="Arial" w:hAnsi="Arial" w:hint="cs"/>
          <w:noProof w:val="0"/>
          <w:rtl/>
        </w:rPr>
        <w:t>ו</w:t>
      </w:r>
      <w:r w:rsidR="00396376">
        <w:rPr>
          <w:rFonts w:ascii="Arial" w:hAnsi="Arial" w:hint="cs"/>
          <w:noProof w:val="0"/>
          <w:rtl/>
        </w:rPr>
        <w:t>, בעקבות התלונה שהגישה המבקשת נסגר והוחלט שלא להעמידו לדין (נספח 2</w:t>
      </w:r>
      <w:r>
        <w:rPr>
          <w:rFonts w:ascii="Arial" w:hAnsi="Arial" w:hint="cs"/>
          <w:noProof w:val="0"/>
          <w:rtl/>
        </w:rPr>
        <w:t xml:space="preserve"> לתביעה שהגיש</w:t>
      </w:r>
      <w:r w:rsidR="00396376">
        <w:rPr>
          <w:rFonts w:ascii="Arial" w:hAnsi="Arial" w:hint="cs"/>
          <w:noProof w:val="0"/>
          <w:rtl/>
        </w:rPr>
        <w:t>).</w:t>
      </w:r>
    </w:p>
    <w:p w:rsidR="00EC7FDB" w:rsidRDefault="00EC7FDB" w:rsidP="00EC7FDB">
      <w:pPr>
        <w:pStyle w:val="ad"/>
        <w:spacing w:line="360" w:lineRule="auto"/>
        <w:jc w:val="both"/>
        <w:rPr>
          <w:rFonts w:ascii="Arial" w:hAnsi="Arial"/>
          <w:noProof w:val="0"/>
        </w:rPr>
      </w:pPr>
    </w:p>
    <w:p w:rsidR="00396376" w:rsidRDefault="00EC7FDB" w:rsidP="00EC7FDB">
      <w:pPr>
        <w:pStyle w:val="ad"/>
        <w:numPr>
          <w:ilvl w:val="0"/>
          <w:numId w:val="1"/>
        </w:numPr>
        <w:spacing w:line="360" w:lineRule="auto"/>
        <w:jc w:val="both"/>
        <w:rPr>
          <w:rFonts w:ascii="Arial" w:hAnsi="Arial"/>
          <w:noProof w:val="0"/>
          <w:u w:val="single"/>
        </w:rPr>
      </w:pPr>
      <w:r>
        <w:rPr>
          <w:rFonts w:ascii="Arial" w:hAnsi="Arial" w:hint="cs"/>
          <w:noProof w:val="0"/>
          <w:rtl/>
        </w:rPr>
        <w:t>אם כ</w:t>
      </w:r>
      <w:r w:rsidR="00396376">
        <w:rPr>
          <w:rFonts w:ascii="Arial" w:hAnsi="Arial" w:hint="cs"/>
          <w:noProof w:val="0"/>
          <w:rtl/>
        </w:rPr>
        <w:t>טענת המבקשת</w:t>
      </w:r>
      <w:r>
        <w:rPr>
          <w:rFonts w:ascii="Arial" w:hAnsi="Arial" w:hint="cs"/>
          <w:noProof w:val="0"/>
          <w:rtl/>
        </w:rPr>
        <w:t xml:space="preserve">, </w:t>
      </w:r>
      <w:r w:rsidR="00396376">
        <w:rPr>
          <w:rFonts w:ascii="Arial" w:hAnsi="Arial" w:hint="cs"/>
          <w:noProof w:val="0"/>
          <w:rtl/>
        </w:rPr>
        <w:t xml:space="preserve">המשיב הגיע לאסוף את הקטינים ללא תיאום עמה ואף מבלי לדווח לה, </w:t>
      </w:r>
      <w:r>
        <w:rPr>
          <w:rFonts w:ascii="Arial" w:hAnsi="Arial" w:hint="cs"/>
          <w:noProof w:val="0"/>
          <w:rtl/>
        </w:rPr>
        <w:t xml:space="preserve">ניתן אולי להסיק מכך </w:t>
      </w:r>
      <w:r w:rsidR="00396376">
        <w:rPr>
          <w:rFonts w:ascii="Arial" w:hAnsi="Arial" w:hint="cs"/>
          <w:noProof w:val="0"/>
          <w:rtl/>
        </w:rPr>
        <w:t xml:space="preserve">על התנהלות בעייתית ואולם </w:t>
      </w:r>
      <w:r w:rsidR="00396376" w:rsidRPr="00EC7FDB">
        <w:rPr>
          <w:rFonts w:ascii="Arial" w:hAnsi="Arial" w:hint="cs"/>
          <w:noProof w:val="0"/>
          <w:u w:val="single"/>
          <w:rtl/>
        </w:rPr>
        <w:t xml:space="preserve">אין </w:t>
      </w:r>
      <w:r w:rsidRPr="00EC7FDB">
        <w:rPr>
          <w:rFonts w:ascii="Arial" w:hAnsi="Arial" w:hint="cs"/>
          <w:noProof w:val="0"/>
          <w:u w:val="single"/>
          <w:rtl/>
        </w:rPr>
        <w:t>בכך</w:t>
      </w:r>
      <w:r w:rsidR="00396376" w:rsidRPr="00EC7FDB">
        <w:rPr>
          <w:rFonts w:ascii="Arial" w:hAnsi="Arial" w:hint="cs"/>
          <w:noProof w:val="0"/>
          <w:u w:val="single"/>
          <w:rtl/>
        </w:rPr>
        <w:t xml:space="preserve">  כדי להצדיק מתן צו מניעה שימנע מהמשיב להתקרב לקטינים, לביתם ולמסגרות החינוך שלהם.</w:t>
      </w:r>
    </w:p>
    <w:p w:rsidR="00EC7FDB" w:rsidRPr="00EC7FDB" w:rsidRDefault="00EC7FDB" w:rsidP="00EC7FDB">
      <w:pPr>
        <w:pStyle w:val="ad"/>
        <w:rPr>
          <w:rFonts w:ascii="Arial" w:hAnsi="Arial"/>
          <w:noProof w:val="0"/>
          <w:u w:val="single"/>
          <w:rtl/>
        </w:rPr>
      </w:pPr>
    </w:p>
    <w:p w:rsidR="007F6DB4" w:rsidRDefault="00396376" w:rsidP="00984BD6">
      <w:pPr>
        <w:pStyle w:val="ad"/>
        <w:numPr>
          <w:ilvl w:val="0"/>
          <w:numId w:val="1"/>
        </w:numPr>
        <w:spacing w:line="360" w:lineRule="auto"/>
        <w:jc w:val="both"/>
        <w:rPr>
          <w:rFonts w:ascii="Arial" w:hAnsi="Arial"/>
          <w:noProof w:val="0"/>
        </w:rPr>
      </w:pPr>
      <w:r>
        <w:rPr>
          <w:rFonts w:ascii="Arial" w:hAnsi="Arial" w:hint="cs"/>
          <w:noProof w:val="0"/>
          <w:rtl/>
        </w:rPr>
        <w:t>כך גם לא ניתן</w:t>
      </w:r>
      <w:r w:rsidR="000F0B4C">
        <w:rPr>
          <w:rFonts w:ascii="Arial" w:hAnsi="Arial" w:hint="cs"/>
          <w:noProof w:val="0"/>
          <w:rtl/>
        </w:rPr>
        <w:t>,</w:t>
      </w:r>
      <w:r>
        <w:rPr>
          <w:rFonts w:ascii="Arial" w:hAnsi="Arial" w:hint="cs"/>
          <w:noProof w:val="0"/>
          <w:rtl/>
        </w:rPr>
        <w:t xml:space="preserve"> במסגרת </w:t>
      </w:r>
      <w:r w:rsidR="00984BD6">
        <w:rPr>
          <w:rFonts w:ascii="Arial" w:hAnsi="Arial" w:hint="cs"/>
          <w:noProof w:val="0"/>
          <w:rtl/>
        </w:rPr>
        <w:t xml:space="preserve">בקשה זו, </w:t>
      </w:r>
      <w:r>
        <w:rPr>
          <w:rFonts w:ascii="Arial" w:hAnsi="Arial" w:hint="cs"/>
          <w:noProof w:val="0"/>
          <w:rtl/>
        </w:rPr>
        <w:t xml:space="preserve"> להורות על קיום זמני שהות במרכז קשר (</w:t>
      </w:r>
      <w:r w:rsidR="007F6DB4">
        <w:rPr>
          <w:rFonts w:ascii="Arial" w:hAnsi="Arial" w:hint="cs"/>
          <w:noProof w:val="0"/>
          <w:rtl/>
        </w:rPr>
        <w:t>כאשר לא הוצגה המלצה של העו"ס לכך ובכל מקרה, ניתן להניח כי המלצה כזו, ככל שניתנה, נועדה להגן על הקטינים, כל זמן שהתנהלה חקירה כנגד האב</w:t>
      </w:r>
      <w:r w:rsidR="000F0B4C">
        <w:rPr>
          <w:rFonts w:ascii="Arial" w:hAnsi="Arial" w:hint="cs"/>
          <w:noProof w:val="0"/>
          <w:rtl/>
        </w:rPr>
        <w:t>)</w:t>
      </w:r>
      <w:r w:rsidR="007F6DB4">
        <w:rPr>
          <w:rFonts w:ascii="Arial" w:hAnsi="Arial" w:hint="cs"/>
          <w:noProof w:val="0"/>
          <w:rtl/>
        </w:rPr>
        <w:t>.</w:t>
      </w:r>
    </w:p>
    <w:p w:rsidR="00EC7FDB" w:rsidRPr="00EC7FDB" w:rsidRDefault="00EC7FDB" w:rsidP="00EC7FDB">
      <w:pPr>
        <w:pStyle w:val="ad"/>
        <w:rPr>
          <w:rFonts w:ascii="Arial" w:hAnsi="Arial"/>
          <w:noProof w:val="0"/>
          <w:rtl/>
        </w:rPr>
      </w:pPr>
    </w:p>
    <w:p w:rsidR="007F6DB4" w:rsidRDefault="007F6DB4" w:rsidP="007F6DB4">
      <w:pPr>
        <w:pStyle w:val="ad"/>
        <w:numPr>
          <w:ilvl w:val="0"/>
          <w:numId w:val="1"/>
        </w:numPr>
        <w:spacing w:line="360" w:lineRule="auto"/>
        <w:jc w:val="both"/>
        <w:rPr>
          <w:rFonts w:ascii="Arial" w:hAnsi="Arial"/>
          <w:noProof w:val="0"/>
        </w:rPr>
      </w:pPr>
      <w:r>
        <w:rPr>
          <w:rFonts w:ascii="Arial" w:hAnsi="Arial" w:hint="cs"/>
          <w:noProof w:val="0"/>
          <w:rtl/>
        </w:rPr>
        <w:lastRenderedPageBreak/>
        <w:t>בכל הנוגע לסעדים שהתבקשו ביחס למבקשת עצמה, הרי שבבקשה לא פורט אף לא טעם אחד, המצדיק מתן צו כזה, לא כל שכן, במעמד צד אחד.</w:t>
      </w:r>
    </w:p>
    <w:p w:rsidR="00EC7FDB" w:rsidRDefault="00EC7FDB" w:rsidP="00EC7FDB">
      <w:pPr>
        <w:pStyle w:val="ad"/>
        <w:spacing w:line="360" w:lineRule="auto"/>
        <w:jc w:val="both"/>
        <w:rPr>
          <w:rFonts w:ascii="Arial" w:hAnsi="Arial"/>
          <w:noProof w:val="0"/>
        </w:rPr>
      </w:pPr>
    </w:p>
    <w:p w:rsidR="007F6DB4" w:rsidRDefault="007F6DB4" w:rsidP="007F6DB4">
      <w:pPr>
        <w:pStyle w:val="ad"/>
        <w:numPr>
          <w:ilvl w:val="0"/>
          <w:numId w:val="1"/>
        </w:numPr>
        <w:spacing w:line="360" w:lineRule="auto"/>
        <w:jc w:val="both"/>
        <w:rPr>
          <w:rFonts w:ascii="Arial" w:hAnsi="Arial"/>
          <w:noProof w:val="0"/>
        </w:rPr>
      </w:pPr>
      <w:r>
        <w:rPr>
          <w:rFonts w:ascii="Arial" w:hAnsi="Arial" w:hint="cs"/>
          <w:noProof w:val="0"/>
          <w:rtl/>
        </w:rPr>
        <w:t>אין די בהסכמות שהיו בין באי כוח הצדדים, גם אם היו הסכמות כאלו, לפיהן הצו הזמני שניתן יוארך "עד להודעה חדשה, מבלי לפנות לבית המשפט".</w:t>
      </w:r>
    </w:p>
    <w:p w:rsidR="007F6DB4" w:rsidRDefault="007F6DB4" w:rsidP="007F6DB4">
      <w:pPr>
        <w:pStyle w:val="ad"/>
        <w:spacing w:line="360" w:lineRule="auto"/>
        <w:jc w:val="both"/>
        <w:rPr>
          <w:rFonts w:ascii="Arial" w:hAnsi="Arial"/>
          <w:noProof w:val="0"/>
        </w:rPr>
      </w:pPr>
      <w:r>
        <w:rPr>
          <w:rFonts w:ascii="Arial" w:hAnsi="Arial" w:hint="cs"/>
          <w:noProof w:val="0"/>
          <w:rtl/>
        </w:rPr>
        <w:t>ברי כי רק בית המשפט מוסמך להאריך תוקפו של צו</w:t>
      </w:r>
      <w:r w:rsidR="00EC7FDB">
        <w:rPr>
          <w:rFonts w:ascii="Arial" w:hAnsi="Arial" w:hint="cs"/>
          <w:noProof w:val="0"/>
          <w:rtl/>
        </w:rPr>
        <w:t xml:space="preserve"> ולא הייתה כל מניעה להגיש בקשה מוסכמת לבית המשפט ו</w:t>
      </w:r>
      <w:r w:rsidR="00984BD6">
        <w:rPr>
          <w:rFonts w:ascii="Arial" w:hAnsi="Arial" w:hint="cs"/>
          <w:noProof w:val="0"/>
          <w:rtl/>
        </w:rPr>
        <w:t>לבקש כי יינתן תוקף שיפוטי להסכמות, ככל שהיו.</w:t>
      </w:r>
    </w:p>
    <w:p w:rsidR="00396376" w:rsidRDefault="00EC7FDB" w:rsidP="00EC7FDB">
      <w:pPr>
        <w:pStyle w:val="ad"/>
        <w:spacing w:line="360" w:lineRule="auto"/>
        <w:jc w:val="both"/>
        <w:rPr>
          <w:rFonts w:ascii="Arial" w:hAnsi="Arial"/>
          <w:noProof w:val="0"/>
          <w:rtl/>
        </w:rPr>
      </w:pPr>
      <w:r>
        <w:rPr>
          <w:rFonts w:ascii="Arial" w:hAnsi="Arial" w:hint="cs"/>
          <w:noProof w:val="0"/>
          <w:rtl/>
        </w:rPr>
        <w:t>משלא נעשה כך, אין צו ה</w:t>
      </w:r>
      <w:r w:rsidR="000F0B4C">
        <w:rPr>
          <w:rFonts w:ascii="Arial" w:hAnsi="Arial" w:hint="cs"/>
          <w:noProof w:val="0"/>
          <w:rtl/>
        </w:rPr>
        <w:t xml:space="preserve">אוסר על המשיב להתקרב לקטינים </w:t>
      </w:r>
      <w:r>
        <w:rPr>
          <w:rFonts w:ascii="Arial" w:hAnsi="Arial" w:hint="cs"/>
          <w:noProof w:val="0"/>
          <w:rtl/>
        </w:rPr>
        <w:t>ו</w:t>
      </w:r>
      <w:r w:rsidR="000F0B4C">
        <w:rPr>
          <w:rFonts w:ascii="Arial" w:hAnsi="Arial" w:hint="cs"/>
          <w:noProof w:val="0"/>
          <w:rtl/>
        </w:rPr>
        <w:t>לא מצאתי לאסור זאת במסגרת צו למתן סעד זמני.</w:t>
      </w:r>
    </w:p>
    <w:p w:rsidR="00EC7FDB" w:rsidRDefault="00EC7FDB" w:rsidP="00EC7FDB">
      <w:pPr>
        <w:pStyle w:val="ad"/>
        <w:spacing w:line="360" w:lineRule="auto"/>
        <w:jc w:val="both"/>
        <w:rPr>
          <w:rFonts w:ascii="Arial" w:hAnsi="Arial"/>
          <w:noProof w:val="0"/>
        </w:rPr>
      </w:pPr>
    </w:p>
    <w:p w:rsidR="000F0B4C" w:rsidRPr="00EC7FDB" w:rsidRDefault="00B9287A" w:rsidP="00EC7FDB">
      <w:pPr>
        <w:spacing w:line="360" w:lineRule="auto"/>
        <w:jc w:val="both"/>
        <w:rPr>
          <w:rFonts w:ascii="Arial" w:hAnsi="Arial"/>
          <w:noProof w:val="0"/>
        </w:rPr>
      </w:pPr>
      <w:r w:rsidRPr="00EC7FDB">
        <w:rPr>
          <w:rFonts w:ascii="Arial" w:hAnsi="Arial" w:hint="cs"/>
          <w:noProof w:val="0"/>
          <w:rtl/>
        </w:rPr>
        <w:t>סוף דבר, הבקשה נדחית.</w:t>
      </w:r>
    </w:p>
    <w:p w:rsidR="00B9287A" w:rsidRPr="00EC7FDB" w:rsidRDefault="00B9287A" w:rsidP="00EC7FDB">
      <w:pPr>
        <w:spacing w:line="360" w:lineRule="auto"/>
        <w:jc w:val="both"/>
        <w:rPr>
          <w:rFonts w:ascii="Arial" w:hAnsi="Arial"/>
          <w:noProof w:val="0"/>
        </w:rPr>
      </w:pPr>
      <w:r w:rsidRPr="00EC7FDB">
        <w:rPr>
          <w:rFonts w:ascii="Arial" w:hAnsi="Arial" w:hint="cs"/>
          <w:noProof w:val="0"/>
          <w:rtl/>
        </w:rPr>
        <w:t>משלא נתבקשה תגובה, אינני עושה צו להוצאות.</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2024</w:t>
          </w:r>
        </w:sdtContent>
      </w:sdt>
      <w:r w:rsidR="00005C8B">
        <w:rPr>
          <w:rFonts w:ascii="Arial" w:hAnsi="Arial"/>
          <w:noProof w:val="0"/>
          <w:rtl/>
        </w:rPr>
        <w:t>, בהעדר הצדדים.</w:t>
      </w:r>
    </w:p>
    <w:p w:rsidR="00C43648" w:rsidRDefault="00C47D1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83395866"/>
        </w:sdtPr>
        <w:sdtEndPr/>
        <w:sdtContent>
          <w:r w:rsidR="00F31B23">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D17" w:rsidRDefault="00C47D17">
      <w:r>
        <w:separator/>
      </w:r>
    </w:p>
  </w:endnote>
  <w:endnote w:type="continuationSeparator" w:id="0">
    <w:p w:rsidR="00C47D17" w:rsidRDefault="00C4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E6FF1">
      <w:rPr>
        <w:rStyle w:val="ab"/>
        <w:rFonts w:cs="Times New Roman"/>
        <w:rtl/>
      </w:rPr>
      <w:t>3</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E6FF1">
      <w:rPr>
        <w:rStyle w:val="ab"/>
        <w:rtl/>
      </w:rPr>
      <w:t>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D17" w:rsidRDefault="00C47D17">
      <w:r>
        <w:separator/>
      </w:r>
    </w:p>
  </w:footnote>
  <w:footnote w:type="continuationSeparator" w:id="0">
    <w:p w:rsidR="00C47D17" w:rsidRDefault="00C4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47D17" w:rsidP="00F31B2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66070-09-24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מ</w:t>
              </w:r>
              <w:r w:rsidR="00F31B23">
                <w:rPr>
                  <w:rFonts w:hint="cs"/>
                  <w:b/>
                  <w:bCs/>
                  <w:noProof w:val="0"/>
                  <w:sz w:val="26"/>
                  <w:szCs w:val="26"/>
                  <w:rtl/>
                </w:rPr>
                <w:t xml:space="preserve">. </w:t>
              </w:r>
              <w:r w:rsidR="00064651">
                <w:rPr>
                  <w:b/>
                  <w:bCs/>
                  <w:noProof w:val="0"/>
                  <w:sz w:val="26"/>
                  <w:szCs w:val="26"/>
                  <w:rtl/>
                </w:rPr>
                <w:t>נ' מ</w:t>
              </w:r>
              <w:r w:rsidR="00F31B23">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5316EA"/>
    <w:multiLevelType w:val="hybridMultilevel"/>
    <w:tmpl w:val="0AF4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26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2658&amp;lt;/CaseID&amp;gt;_x000d__x000a_        &amp;lt;CaseMonth&amp;gt;9&amp;lt;/CaseMonth&amp;gt;_x000d__x000a_        &amp;lt;CaseYear&amp;gt;2024&amp;lt;/CaseYear&amp;gt;_x000d__x000a_        &amp;lt;CaseNumber&amp;gt;66070&amp;lt;/CaseNumber&amp;gt;_x000d__x000a_        &amp;lt;NumeratorGroupID&amp;gt;1&amp;lt;/NumeratorGroupID&amp;gt;_x000d__x000a_        &amp;lt;CaseName&amp;gt;מרציאנו נ&amp;#39; מרציאנו&amp;lt;/CaseName&amp;gt;_x000d__x000a_        &amp;lt;CourtID&amp;gt;35&amp;lt;/CourtID&amp;gt;_x000d__x000a_        &amp;lt;CaseTypeID&amp;gt;10262&amp;lt;/CaseTypeID&amp;gt;_x000d__x000a_        &amp;lt;CaseInterestID&amp;gt;10510&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070-09-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amp;gt;קיימות בקשות לסעדים זמניים בתיק&amp;lt;/TemporaryAidStatus&amp;gt;_x000d__x000a_        &amp;lt;CaseOpenDate&amp;gt;2024-09-25T07:39: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2658&amp;lt;/CaseID&amp;gt;_x000d__x000a_        &amp;lt;CaseMonth&amp;gt;9&amp;lt;/CaseMonth&amp;gt;_x000d__x000a_        &amp;lt;CaseYear&amp;gt;2024&amp;lt;/CaseYear&amp;gt;_x000d__x000a_        &amp;lt;CaseNumber&amp;gt;66070&amp;lt;/CaseNumber&amp;gt;_x000d__x000a_        &amp;lt;NumeratorGroupID&amp;gt;1&amp;lt;/NumeratorGroupID&amp;gt;_x000d__x000a_        &amp;lt;CaseName&amp;gt;מרציאנו נ&amp;#39; מרציאנו&amp;lt;/CaseName&amp;gt;_x000d__x000a_        &amp;lt;CourtID&amp;gt;35&amp;lt;/CourtID&amp;gt;_x000d__x000a_        &amp;lt;CaseTypeID&amp;gt;10262&amp;lt;/CaseTypeID&amp;gt;_x000d__x000a_        &amp;lt;CaseInterestID&amp;gt;10510&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6070-09-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0&amp;lt;/CaseNextDeterminingTask&amp;gt;_x000d__x000a_        &amp;lt;CaseOpenDate&amp;gt;2024-09-25T07:39: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2&amp;lt;/DecisionNumber&amp;gt;_x000d__x000a_        &amp;lt;DecisionStatusID&amp;gt;1&amp;lt;/DecisionStatusID&amp;gt;_x000d__x000a_        &amp;lt;DecisionStatusChangeDate&amp;gt;2024-10-10T16:19:06.8977084+03:00&amp;lt;/DecisionStatusChangeDate&amp;gt;_x000d__x000a_        &amp;lt;DecisionSignatureDate&amp;gt;2024-10-10T16:19:06.8977084+03:00&amp;lt;/DecisionSignatureDate&amp;gt;_x000d__x000a_        &amp;lt;DecisionSignatureUserID&amp;gt;028034890@GOV.IL&amp;lt;/DecisionSignatureUserID&amp;gt;_x000d__x000a_        &amp;lt;DecisionCreateDate&amp;gt;2024-10-10T16:19:06.8977084+03:00&amp;lt;/DecisionCreateDate&amp;gt;_x000d__x000a_        &amp;lt;DecisionChangeDate&amp;gt;2024-10-10T16:19:06.8977084+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true&amp;lt;/IsOnlyOneParty&amp;gt;_x000d__x000a_        &amp;lt;IsCanceledDecision&amp;gt;false&amp;lt;/IsCanceledDecision&amp;gt;_x000d__x000a_        &amp;lt;PrivilegeID&amp;gt;3&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92658&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858813&amp;lt;/MotionID&amp;gt;_x000d__x000a_        &amp;lt;IsOriginalMotion&amp;gt;false&amp;lt;/IsOriginalMotion&amp;gt;_x000d__x000a_        &amp;lt;MotionName&amp;gt;בקשה של תובע 1 מתן צו עשה/ לא תעשה (צו מניעה) זמני - משפחה&amp;lt;/MotionName&amp;gt;_x000d__x000a_      &amp;lt;/dt_DecisionMotion&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5"/>
    <w:docVar w:name="NGCS.TemplateProceedingID" w:val="3"/>
    <w:docVar w:name="SelectedDocumentID" w:val="457630749"/>
    <w:docVar w:name="WordClientAssemblyName" w:val="NGCS.Decision.ClientWordBL"/>
    <w:docVar w:name="WordClientClassName" w:val="NGCS.Decision.ClientWordBL.DecisionClient"/>
  </w:docVars>
  <w:rsids>
    <w:rsidRoot w:val="00694556"/>
    <w:rsid w:val="00000062"/>
    <w:rsid w:val="0000226B"/>
    <w:rsid w:val="00005C8B"/>
    <w:rsid w:val="0001266E"/>
    <w:rsid w:val="000229A1"/>
    <w:rsid w:val="000529D2"/>
    <w:rsid w:val="000564AB"/>
    <w:rsid w:val="000600FF"/>
    <w:rsid w:val="00064651"/>
    <w:rsid w:val="00064FBD"/>
    <w:rsid w:val="00082AB2"/>
    <w:rsid w:val="000906FE"/>
    <w:rsid w:val="00096AF7"/>
    <w:rsid w:val="000B344B"/>
    <w:rsid w:val="000C3B0F"/>
    <w:rsid w:val="000C3B60"/>
    <w:rsid w:val="000D2AE5"/>
    <w:rsid w:val="000E0DD2"/>
    <w:rsid w:val="000E3AF1"/>
    <w:rsid w:val="000F0B4C"/>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5067F"/>
    <w:rsid w:val="00271B56"/>
    <w:rsid w:val="0028443A"/>
    <w:rsid w:val="002C344E"/>
    <w:rsid w:val="002C3F4A"/>
    <w:rsid w:val="002E75E9"/>
    <w:rsid w:val="002F5C26"/>
    <w:rsid w:val="00307A6A"/>
    <w:rsid w:val="00307C40"/>
    <w:rsid w:val="003139F4"/>
    <w:rsid w:val="00320433"/>
    <w:rsid w:val="003230C7"/>
    <w:rsid w:val="00327E50"/>
    <w:rsid w:val="0033597A"/>
    <w:rsid w:val="00337304"/>
    <w:rsid w:val="00343D89"/>
    <w:rsid w:val="00362612"/>
    <w:rsid w:val="0036743F"/>
    <w:rsid w:val="003715DD"/>
    <w:rsid w:val="003823E0"/>
    <w:rsid w:val="00396376"/>
    <w:rsid w:val="003A4521"/>
    <w:rsid w:val="003D1C8C"/>
    <w:rsid w:val="003E6FF1"/>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0692"/>
    <w:rsid w:val="00547DB7"/>
    <w:rsid w:val="005B5B9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261C4"/>
    <w:rsid w:val="007360F3"/>
    <w:rsid w:val="00753019"/>
    <w:rsid w:val="00754801"/>
    <w:rsid w:val="00761441"/>
    <w:rsid w:val="00795365"/>
    <w:rsid w:val="007A351D"/>
    <w:rsid w:val="007B7765"/>
    <w:rsid w:val="007C5BDD"/>
    <w:rsid w:val="007D45E3"/>
    <w:rsid w:val="007E6115"/>
    <w:rsid w:val="007F4609"/>
    <w:rsid w:val="007F6DB4"/>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84BD6"/>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287A"/>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7D17"/>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B7F4B"/>
    <w:rsid w:val="00EC37E9"/>
    <w:rsid w:val="00EC7FDB"/>
    <w:rsid w:val="00F038D8"/>
    <w:rsid w:val="00F06995"/>
    <w:rsid w:val="00F13623"/>
    <w:rsid w:val="00F31B23"/>
    <w:rsid w:val="00F44895"/>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26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611EC" w:rsidP="004611EC">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611EC"/>
    <w:rsid w:val="004745AE"/>
    <w:rsid w:val="0048651F"/>
    <w:rsid w:val="005157ED"/>
    <w:rsid w:val="00556D67"/>
    <w:rsid w:val="00665E19"/>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CD710F"/>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611E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רעות שירה מורד</FullName>
        <FirstName>רעות שירה</FirstName>
        <LastName>מורד</LastName>
        <PartyPropertyName/>
        <AuthenticationTypeAndNumber>מ.ר. 51199</AuthenticationTypeAndNumber>
        <RepresentatedOrRepresentativesNames>אביחי מרציאנו</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278019608</CasePartyID>
        <PartyTypeID>2</PartyTypeID>
        <ActivityStatusID>1</ActivityStatusID>
        <PartyAliasID>21</PartyAliasID>
        <PartyAliasName>בא כוח נתבעים</PartyAliasName>
        <LegalEntityID>15873023</LegalEntityID>
        <CaseLegalEntityID>132445632</CaseLegalEntityID>
        <AuthenticationTypeID>4</AuthenticationTypeID>
        <AuthenticationTypeName>מ.ר.</AuthenticationTypeName>
        <LegalEntityNumber>51199</LegalEntityNumber>
        <IsMainPartyType>true</IsMainPartyType>
        <CaseDisplayIdentifier>66070-09-24</CaseDisplayIdentifier>
        <CaseTypeID>10262</CaseTypeID>
        <CaseTypeName>תביעה לאחר הסדר התדיינויות במשפחה (תלה"מ)</CaseTypeName>
        <CaseName>מרציאנו נ' מרציאנו</CaseName>
        <FullAddress>הרצל 1 אשדוד </FullAddress>
        <EmailAddress>reutmorad@bezeqint.net</EmailAddress>
        <MotionID>0</MotionID>
        <CasePleaID>0</CasePleaID>
        <LinkedCaseID>0</LinkedCaseID>
        <PartyID>2</PartyID>
        <CasePartyCategoryID>2</CasePartyCategoryID>
        <LegalEntityAddressID>81326645</LegalEntityAddressID>
        <LegalEntityEmailAddressID>14803051</LegalEntityEmailAddressID>
        <PleaTypeID>4</PleaTypeID>
        <LawyerOfficeName>משרד עו"ד רעות שירה מורד</LawyerOfficeName>
        <LawyerOfficeID>15873024</LawyerOfficeID>
        <GroupPartyAlias/>
        <IsConverted>false</IsConverted>
        <LegalEntityNameID>17520119</LegalEntityNameID>
        <RepresentatedNamesOfAssistant/>
        <LegalEntityTypeID>4</LegalEntityTypeID>
        <IsVerdictExists>false</IsVerdictExists>
        <IsAsirAzir>false</IsAsirAzir>
        <MainAndSecSpec/>
        <IsPublicationProhibited>false</IsPublicationProhibited>
        <PublicationProhibitedFullName>רעות שירה מורד</PublicationProhibitedFullName>
      </CaseParties>
      <CaseParties>
        <PartyTypeName>צד</PartyTypeName>
        <ProceedingType>בקשות</ProceedingType>
        <PleaName>בקשה של תובע 1 מתן צו עשה/ לא תעשה (צו מניעה) זמני - משפחה</PleaName>
        <PartyBelonging>צד א'</PartyBelonging>
        <RoleName>מבקש 1</RoleName>
        <IsSubProceeding>TRUE</IsSubProceeding>
        <FullName>לימור מרציאנו</FullName>
        <FirstName>לימור</FirstName>
        <LastName>מרציאנו</LastName>
        <PartyPropertyName/>
        <AuthenticationTypeAndNumber>ת"ז 065959264</AuthenticationTypeAndNumber>
        <RepresentatedOrRepresentativesNames>אבי קורצברג</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278601020</CasePartyID>
        <PartyTypeID>1</PartyTypeID>
        <ActivityStatusID>1</ActivityStatusID>
        <PartyAliasID>3</PartyAliasID>
        <PartyAliasName>מבקש</PartyAliasName>
        <OrdinalNumber>1</OrdinalNumber>
        <LegalEntityID>71751695</LegalEntityID>
        <CaseLegalEntityID>132429886</CaseLegalEntityID>
        <AuthenticationTypeID>1</AuthenticationTypeID>
        <AuthenticationTypeName>ת"ז</AuthenticationTypeName>
        <LegalEntityNumber>065959264</LegalEntityNumber>
        <IsMainPartyType>false</IsMainPartyType>
        <CaseDisplayIdentifier>66070-09-24</CaseDisplayIdentifier>
        <CaseTypeID>10262</CaseTypeID>
        <CaseTypeName>תביעה לאחר הסדר התדיינויות במשפחה (תלה"מ)</CaseTypeName>
        <CaseName>מרציאנו נ' מרציאנו</CaseName>
        <FullAddress>אריה בן אליעזר 20 פתח תקווה </FullAddress>
        <EmailAddress>limormarciano1912@gmail.com</EmailAddress>
        <MotionID>109858813</MotionID>
        <CasePleaID>0</CasePleaID>
        <FatherName>יצחק</FatherName>
        <LinkedCaseID>0</LinkedCaseID>
        <PartyID>1</PartyID>
        <CasePartyCategoryID>4</CasePartyCategoryID>
        <LegalEntityAddressID>90997390</LegalEntityAddressID>
        <LegalEntityEmailAddressID>68435645</LegalEntityEmailAddressID>
        <PleaTypeID>60</PleaTypeID>
        <GroupPartyAlias>מבקשים</GroupPartyAlias>
        <IsConverted>false</IsConverted>
        <LegalEntityRegisteredNameID>7684489</LegalEntityRegisteredNameID>
        <LegalEntityNameID>98268706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מרציאנו</PublicationProhibitedFullName>
      </CaseParties>
      <CaseParties>
        <PartyTypeName>צד</PartyTypeName>
        <ProceedingType>בקשות</ProceedingType>
        <PleaName>בקשה של תובע 1 מתן צו עשה/ לא תעשה (צו מניעה) זמני - משפחה</PleaName>
        <PartyBelonging>צד ב'</PartyBelonging>
        <RoleName>משיב 1</RoleName>
        <IsSubProceeding>TRUE</IsSubProceeding>
        <FullName>אביחי מרציאנו</FullName>
        <FirstName>אביחי</FirstName>
        <LastName>מרציאנו</LastName>
        <PartyPropertyName/>
        <AuthenticationTypeAndNumber>ת"ז 040445702</AuthenticationTypeAndNumber>
        <RepresentatedOrRepresentativesNames>רעות שירה מורד</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278601021</CasePartyID>
        <PartyTypeID>1</PartyTypeID>
        <ActivityStatusID>1</ActivityStatusID>
        <PartyAliasID>4</PartyAliasID>
        <PartyAliasName>משיב</PartyAliasName>
        <OrdinalNumber>1</OrdinalNumber>
        <LegalEntityID>80847292</LegalEntityID>
        <CaseLegalEntityID>132429888</CaseLegalEntityID>
        <AuthenticationTypeID>1</AuthenticationTypeID>
        <AuthenticationTypeName>ת"ז</AuthenticationTypeName>
        <LegalEntityNumber>040445702</LegalEntityNumber>
        <IsMainPartyType>false</IsMainPartyType>
        <CaseDisplayIdentifier>66070-09-24</CaseDisplayIdentifier>
        <CaseTypeID>10262</CaseTypeID>
        <CaseTypeName>תביעה לאחר הסדר התדיינויות במשפחה (תלה"מ)</CaseTypeName>
        <CaseName>מרציאנו נ' מרציאנו</CaseName>
        <FullAddress>סביון 1 רמלה </FullAddress>
        <MotionID>109858813</MotionID>
        <CasePleaID>0</CasePleaID>
        <FatherName>יוסף</FatherName>
        <LinkedCaseID>0</LinkedCaseID>
        <PartyID>2</PartyID>
        <CasePartyCategoryID>4</CasePartyCategoryID>
        <LegalEntityAddressID>90997391</LegalEntityAddressID>
        <GrandfatherName/>
        <DrivingLicenseNumber>8362665</DrivingLicenseNumber>
        <PleaTypeID>60</PleaTypeID>
        <GroupPartyAlias>משיבים</GroupPartyAlias>
        <IsConverted>false</IsConverted>
        <LegalEntityRegisteredNameID>10124949</LegalEntityRegisteredNameID>
        <LegalEntityNameID>98268707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מרציאנו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 קורצברג</FullName>
        <FirstName>אבי</FirstName>
        <LastName>קורצברג</LastName>
        <PartyPropertyName/>
        <AuthenticationTypeAndNumber>מ.ר. 84306</AuthenticationTypeAndNumber>
        <RepresentatedOrRepresentativesNames>לימור מרציאנו</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277966579</CasePartyID>
        <PartyTypeID>2</PartyTypeID>
        <ActivityStatusID>1</ActivityStatusID>
        <PartyAliasID>20</PartyAliasID>
        <PartyAliasName>בא כוח תובעים</PartyAliasName>
        <OrdinalNumber>1</OrdinalNumber>
        <LegalEntityID>78241583</LegalEntityID>
        <CaseLegalEntityID>132429887</CaseLegalEntityID>
        <AuthenticationTypeID>4</AuthenticationTypeID>
        <AuthenticationTypeName>מ.ר.</AuthenticationTypeName>
        <LegalEntityNumber>84306</LegalEntityNumber>
        <IsMainPartyType>true</IsMainPartyType>
        <CaseDisplayIdentifier>66070-09-24</CaseDisplayIdentifier>
        <CaseTypeID>10262</CaseTypeID>
        <CaseTypeName>תביעה לאחר הסדר התדיינויות במשפחה (תלה"מ)</CaseTypeName>
        <CaseName>מרציאנו נ' מרציאנו</CaseName>
        <FullAddress>א. בן יהודה 30 הוד השרון </FullAddress>
        <EmailAddress>avi@292292.co.il</EmailAddress>
        <MotionID>0</MotionID>
        <CasePleaID>0</CasePleaID>
        <LinkedCaseID>0</LinkedCaseID>
        <PartyID>1</PartyID>
        <CasePartyCategoryID>2</CasePartyCategoryID>
        <LegalEntityAddressID>82799489</LegalEntityAddressID>
        <LegalEntityEmailAddressID>68381614</LegalEntityEmailAddressID>
        <PleaTypeID>4</PleaTypeID>
        <LawyerOfficeName>משרד עו"ד אבי קורצברג</LawyerOfficeName>
        <LawyerOfficeID>78241584</LawyerOfficeID>
        <GroupPartyAlias/>
        <IsConverted>false</IsConverted>
        <LegalEntityNameID>88014588</LegalEntityNameID>
        <RepresentatedNamesOfAssistant/>
        <LegalEntityTypeID>4</LegalEntityTypeID>
        <IsVerdictExists>false</IsVerdictExists>
        <IsAsirAzir>false</IsAsirAzir>
        <MainAndSecSpec/>
        <IsPublicationProhibited>false</IsPublicationProhibited>
        <PublicationProhibitedFullName>אבי קורצברג</PublicationProhibitedFullName>
      </CaseParties>
    </CasePartiesSelectionDS>
    <DecisionName>החלטה</DecisionName>
    <CourtDisplayName>בית משפט לענייני משפחה בפתח תקווה</CourtDisplayName>
    <IsCaseJudgePanel>false</IsCaseJudgePanel>
    <DecisionSignatureDate>2024-10-10T16:19:06.8977084+03:00</DecisionSignatureDate>
    <OpenCaseDate>2024-09-25T07:39:00+03:00</OpenCaseDate>
    <CaseFeeSum>0.000</CaseFeeSum>
    <DecisionTypeID>1</DecisionTypeID>
    <DecisionSignatureUserName>נאוה גדיש</DecisionSignatureUserName>
    <MotionID>109858813</MotionID>
    <DecisionSignatureDateHebrew>2024-10-10T16:19:06.8977084+03:00</DecisionSignatureDateHebrew>
    <MotionNumber>2</MotionNumber>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מרציאנו נ' מרציאנו</CaseName>
    <DecisionNumberInCase>1</DecisionNumberInCase>
  </dt_Decision>
  <dt_DecisionCase>
    <DecisionID>0</DecisionID>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רעות שירה מורד</FullName>
        <FirstName>רעות שירה</FirstName>
        <LastName>מורד</LastName>
        <PartyPropertyName/>
        <AuthenticationTypeAndNumber>מ.ר. 51199</AuthenticationTypeAndNumber>
        <RepresentatedOrRepresentativesNames>אביחי מרציאנו</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278019608</CasePartyID>
        <PartyTypeID>2</PartyTypeID>
        <ActivityStatusID>1</ActivityStatusID>
        <PartyAliasID>21</PartyAliasID>
        <PartyAliasName>בא כוח נתבעים</PartyAliasName>
        <LegalEntityID>15873023</LegalEntityID>
        <CaseLegalEntityID>132445632</CaseLegalEntityID>
        <AuthenticationTypeID>4</AuthenticationTypeID>
        <AuthenticationTypeName>מ.ר.</AuthenticationTypeName>
        <LegalEntityNumber>51199</LegalEntityNumber>
        <IsMainPartyType>true</IsMainPartyType>
        <CaseDisplayIdentifier>66070-09-24</CaseDisplayIdentifier>
        <CaseTypeID>10262</CaseTypeID>
        <CaseTypeName>תביעה לאחר הסדר התדיינויות במשפחה (תלה"מ)</CaseTypeName>
        <CaseName>מרציאנו נ' מרציאנו</CaseName>
        <FullAddress>הרצל 1 אשדוד </FullAddress>
        <EmailAddress>reutmorad@bezeqint.net</EmailAddress>
        <MotionID>0</MotionID>
        <CasePleaID>0</CasePleaID>
        <LinkedCaseID>0</LinkedCaseID>
        <PartyID>2</PartyID>
        <CasePartyCategoryID>2</CasePartyCategoryID>
        <LegalEntityAddressID>81326645</LegalEntityAddressID>
        <LegalEntityEmailAddressID>14803051</LegalEntityEmailAddressID>
        <PleaTypeID>4</PleaTypeID>
        <LawyerOfficeName>משרד עו"ד רעות שירה מורד</LawyerOfficeName>
        <LawyerOfficeID>15873024</LawyerOfficeID>
        <GroupPartyAlias/>
        <IsConverted>false</IsConverted>
        <LegalEntityNameID>17520119</LegalEntityNameID>
        <RepresentatedNamesOfAssistant/>
        <LegalEntityTypeID>4</LegalEntityTypeID>
        <IsVerdictExists>false</IsVerdictExists>
        <IsAsirAzir>false</IsAsirAzir>
        <MainAndSecSpec/>
        <IsPublicationProhibited>false</IsPublicationProhibited>
        <PublicationProhibitedFullName>רעות שירה מורד</PublicationProhibitedFullName>
      </CaseParties>
      <CaseParties>
        <PartyTypeName>צד</PartyTypeName>
        <ProceedingType>בקשות</ProceedingType>
        <PleaName>בקשה של תובע 1 מתן צו עשה/ לא תעשה (צו מניעה) זמני - משפחה</PleaName>
        <PartyBelonging>צד א'</PartyBelonging>
        <RoleName>מבקש 1</RoleName>
        <IsSubProceeding>TRUE</IsSubProceeding>
        <FullName>לימור מרציאנו</FullName>
        <FirstName>לימור</FirstName>
        <LastName>מרציאנו</LastName>
        <PartyPropertyName/>
        <AuthenticationTypeAndNumber>ת"ז 065959264</AuthenticationTypeAndNumber>
        <RepresentatedOrRepresentativesNames>אבי קורצברג</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278601020</CasePartyID>
        <PartyTypeID>1</PartyTypeID>
        <ActivityStatusID>1</ActivityStatusID>
        <PartyAliasID>3</PartyAliasID>
        <PartyAliasName>מבקש</PartyAliasName>
        <OrdinalNumber>1</OrdinalNumber>
        <LegalEntityID>71751695</LegalEntityID>
        <CaseLegalEntityID>132429886</CaseLegalEntityID>
        <AuthenticationTypeID>1</AuthenticationTypeID>
        <AuthenticationTypeName>ת"ז</AuthenticationTypeName>
        <LegalEntityNumber>065959264</LegalEntityNumber>
        <IsMainPartyType>false</IsMainPartyType>
        <CaseDisplayIdentifier>66070-09-24</CaseDisplayIdentifier>
        <CaseTypeID>10262</CaseTypeID>
        <CaseTypeName>תביעה לאחר הסדר התדיינויות במשפחה (תלה"מ)</CaseTypeName>
        <CaseName>מרציאנו נ' מרציאנו</CaseName>
        <FullAddress>אריה בן אליעזר 20 פתח תקווה </FullAddress>
        <EmailAddress>limormarciano1912@gmail.com</EmailAddress>
        <MotionID>109858813</MotionID>
        <CasePleaID>0</CasePleaID>
        <FatherName>יצחק</FatherName>
        <LinkedCaseID>0</LinkedCaseID>
        <PartyID>1</PartyID>
        <CasePartyCategoryID>4</CasePartyCategoryID>
        <LegalEntityAddressID>90997390</LegalEntityAddressID>
        <LegalEntityEmailAddressID>68435645</LegalEntityEmailAddressID>
        <PleaTypeID>60</PleaTypeID>
        <GroupPartyAlias>מבקשים</GroupPartyAlias>
        <IsConverted>false</IsConverted>
        <LegalEntityRegisteredNameID>7684489</LegalEntityRegisteredNameID>
        <LegalEntityNameID>98268706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מרציאנו</PublicationProhibitedFullName>
      </CaseParties>
      <CaseParties>
        <PartyTypeName>צד</PartyTypeName>
        <ProceedingType>בקשות</ProceedingType>
        <PleaName>בקשה של תובע 1 מתן צו עשה/ לא תעשה (צו מניעה) זמני - משפחה</PleaName>
        <PartyBelonging>צד ב'</PartyBelonging>
        <RoleName>משיב 1</RoleName>
        <IsSubProceeding>TRUE</IsSubProceeding>
        <FullName>אביחי מרציאנו</FullName>
        <FirstName>אביחי</FirstName>
        <LastName>מרציאנו</LastName>
        <PartyPropertyName/>
        <AuthenticationTypeAndNumber>ת"ז 040445702</AuthenticationTypeAndNumber>
        <RepresentatedOrRepresentativesNames>רעות שירה מורד</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278601021</CasePartyID>
        <PartyTypeID>1</PartyTypeID>
        <ActivityStatusID>1</ActivityStatusID>
        <PartyAliasID>4</PartyAliasID>
        <PartyAliasName>משיב</PartyAliasName>
        <OrdinalNumber>1</OrdinalNumber>
        <LegalEntityID>80847292</LegalEntityID>
        <CaseLegalEntityID>132429888</CaseLegalEntityID>
        <AuthenticationTypeID>1</AuthenticationTypeID>
        <AuthenticationTypeName>ת"ז</AuthenticationTypeName>
        <LegalEntityNumber>040445702</LegalEntityNumber>
        <IsMainPartyType>false</IsMainPartyType>
        <CaseDisplayIdentifier>66070-09-24</CaseDisplayIdentifier>
        <CaseTypeID>10262</CaseTypeID>
        <CaseTypeName>תביעה לאחר הסדר התדיינויות במשפחה (תלה"מ)</CaseTypeName>
        <CaseName>מרציאנו נ' מרציאנו</CaseName>
        <FullAddress>סביון 1 רמלה </FullAddress>
        <MotionID>109858813</MotionID>
        <CasePleaID>0</CasePleaID>
        <FatherName>יוסף</FatherName>
        <LinkedCaseID>0</LinkedCaseID>
        <PartyID>2</PartyID>
        <CasePartyCategoryID>4</CasePartyCategoryID>
        <LegalEntityAddressID>90997391</LegalEntityAddressID>
        <GrandfatherName/>
        <DrivingLicenseNumber>8362665</DrivingLicenseNumber>
        <PleaTypeID>60</PleaTypeID>
        <GroupPartyAlias>משיבים</GroupPartyAlias>
        <IsConverted>false</IsConverted>
        <LegalEntityRegisteredNameID>10124949</LegalEntityRegisteredNameID>
        <LegalEntityNameID>98268707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אביחי מרציאנו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 קורצברג</FullName>
        <FirstName>אבי</FirstName>
        <LastName>קורצברג</LastName>
        <PartyPropertyName/>
        <AuthenticationTypeAndNumber>מ.ר. 84306</AuthenticationTypeAndNumber>
        <RepresentatedOrRepresentativesNames>לימור מרציאנו</RepresentatedOrRepresentativesNames>
        <RepresentatedOrRepresentativesCount>1</RepresentatedOrRepresentativesCount>
        <InvitedBy/>
        <CaseID>81992658</CaseID>
        <CaseJudicialPersonPresentationDS>
          <CaseJudicalPersonActive>
            <CaseID>81992658</CaseID>
            <MotionID>109858813</MotionID>
            <JudicialPersonID>028034890@GOV.IL</JudicialPersonID>
            <JudicialPersonTypeID>1</JudicialPersonTypeID>
            <JudicialTypeID>1</JudicialTypeID>
            <IsChairman>false</IsChairman>
            <TreatmentStartDate>2024-10-10T13:10:25.16+03:00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277966579</CasePartyID>
        <PartyTypeID>2</PartyTypeID>
        <ActivityStatusID>1</ActivityStatusID>
        <PartyAliasID>20</PartyAliasID>
        <PartyAliasName>בא כוח תובעים</PartyAliasName>
        <OrdinalNumber>1</OrdinalNumber>
        <LegalEntityID>78241583</LegalEntityID>
        <CaseLegalEntityID>132429887</CaseLegalEntityID>
        <AuthenticationTypeID>4</AuthenticationTypeID>
        <AuthenticationTypeName>מ.ר.</AuthenticationTypeName>
        <LegalEntityNumber>84306</LegalEntityNumber>
        <IsMainPartyType>true</IsMainPartyType>
        <CaseDisplayIdentifier>66070-09-24</CaseDisplayIdentifier>
        <CaseTypeID>10262</CaseTypeID>
        <CaseTypeName>תביעה לאחר הסדר התדיינויות במשפחה (תלה"מ)</CaseTypeName>
        <CaseName>מרציאנו נ' מרציאנו</CaseName>
        <FullAddress>א. בן יהודה 30 הוד השרון </FullAddress>
        <EmailAddress>avi@292292.co.il</EmailAddress>
        <MotionID>0</MotionID>
        <CasePleaID>0</CasePleaID>
        <LinkedCaseID>0</LinkedCaseID>
        <PartyID>1</PartyID>
        <CasePartyCategoryID>2</CasePartyCategoryID>
        <LegalEntityAddressID>82799489</LegalEntityAddressID>
        <LegalEntityEmailAddressID>68381614</LegalEntityEmailAddressID>
        <PleaTypeID>4</PleaTypeID>
        <LawyerOfficeName>משרד עו"ד אבי קורצברג</LawyerOfficeName>
        <LawyerOfficeID>78241584</LawyerOfficeID>
        <GroupPartyAlias/>
        <IsConverted>false</IsConverted>
        <LegalEntityNameID>88014588</LegalEntityNameID>
        <RepresentatedNamesOfAssistant/>
        <LegalEntityTypeID>4</LegalEntityTypeID>
        <IsVerdictExists>false</IsVerdictExists>
        <IsAsirAzir>false</IsAsirAzir>
        <MainAndSecSpec/>
        <IsPublicationProhibited>false</IsPublicationProhibited>
        <PublicationProhibitedFullName>אבי קורצברג</PublicationProhibitedFullName>
      </CaseParties>
    </CasePartiesSelectionDS>
    <CaseName>מרציאנו נ' מרציאנו</CaseName>
    <CaseDisplayIdentifier>66070-09-24</CaseDisplayIdentifier>
    <CaseInterestID>10510</CaseInterestID>
    <CaseTypeShortName>תלה"מ</CaseTypeShortName>
  </dt_DecisionCase>
  <dt_DecisionJudgePanel>
    <JudgeID>028034890@GOV.IL</JudgeID>
    <DisplayName>נאוה גדיש</DisplayName>
    <RoleName>שופט</RoleName>
    <UserTitleName>שופטת</UserTitleName>
  </dt_DecisionJudgePanel>
  <dt_LegalEntityDetails>
    <Fax> 08-6813322</Fax>
    <Phone>08-9900791</Phone>
    <PartyID>2</PartyID>
    <PartyTypeID>2</PartyTypeID>
    <DecisionID>0</DecisionID>
    <StreetName>הרצל 1</StreetName>
    <CityName>אשדוד</CityName>
    <FullName>רעות שירה מורד</FullName>
    <Email>reutmorad@bezeqint.net</Email>
    <IsPublicationProhibited>false</IsPublicationProhibited>
  </dt_LegalEntityDetails>
  <dt_LegalEntityDetails>
    <PartyID>1</PartyID>
    <PartyTypeID>1</PartyTypeID>
    <DecisionID>0</DecisionID>
    <StreetName>אריה בן אליעזר 20</StreetName>
    <CityName>פתח תקווה</CityName>
    <FullName>לימור מרציאנו</FullName>
    <Email>limormarciano1912@gmail.com</Email>
    <IsPublicationProhibited>false</IsPublicationProhibited>
  </dt_LegalEntityDetails>
  <dt_LegalEntityDetails>
    <Fax>09-9515151</Fax>
    <Phone>09-9609060</Phone>
    <PartyID>1</PartyID>
    <PartyTypeID>2</PartyTypeID>
    <DecisionID>0</DecisionID>
    <StreetName>א. בן יהודה 30</StreetName>
    <ZipCode>45213</ZipCode>
    <CityName>הוד השרון</CityName>
    <FullName>אבי קורצברג</FullName>
    <Email>avi@292292.co.il</Email>
    <IsPublicationProhibited>false</IsPublicationProhibited>
  </dt_LegalEntityDetails>
  <dt_LegalEntityDetails>
    <PartyID>2</PartyID>
    <PartyTypeID>1</PartyTypeID>
    <DecisionID>0</DecisionID>
    <StreetName>סביון 1</StreetName>
    <CityName>רמלה</CityName>
    <FullName>אביחי מרציאנו</FullName>
    <IsPublicationProhibited>false</IsPublicationProhibited>
  </dt_LegalEntityDetails>
  <dt_CaseJudicalPersonActive>
    <CaseJudicalPerson>שופטת נאוה גדיש</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DCF4-65EC-409F-A479-FC25FB56BC4B}">
  <ds:schemaRefs/>
</ds:datastoreItem>
</file>

<file path=customXml/itemProps2.xml><?xml version="1.0" encoding="utf-8"?>
<ds:datastoreItem xmlns:ds="http://schemas.openxmlformats.org/officeDocument/2006/customXml" ds:itemID="{CD99C531-E645-4086-9C22-0B47E97F1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2911</Characters>
  <Application>Microsoft Office Word</Application>
  <DocSecurity>0</DocSecurity>
  <Lines>24</Lines>
  <Paragraphs>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2024-12-03T08:11:00Z</dcterms:created>
  <dcterms:modified xsi:type="dcterms:W3CDTF">2024-12-03T08:11:00Z</dcterms:modified>
</cp:coreProperties>
</file>